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97" w:rsidRPr="00C42945" w:rsidRDefault="00CE3B97">
      <w:pPr>
        <w:rPr>
          <w:rFonts w:ascii="Arial" w:hAnsi="Arial" w:cs="Arial"/>
        </w:rPr>
      </w:pPr>
    </w:p>
    <w:p w:rsidR="00CE3B97" w:rsidRPr="00C42945" w:rsidRDefault="00CE3B97">
      <w:pPr>
        <w:rPr>
          <w:rFonts w:ascii="Arial" w:hAnsi="Arial" w:cs="Arial"/>
        </w:rPr>
      </w:pPr>
    </w:p>
    <w:p w:rsidR="00CE3B97" w:rsidRPr="00C42945" w:rsidRDefault="00CE3B97">
      <w:pPr>
        <w:rPr>
          <w:rFonts w:ascii="Arial" w:hAnsi="Arial" w:cs="Arial"/>
        </w:rPr>
      </w:pPr>
    </w:p>
    <w:p w:rsidR="00CE3B97" w:rsidRPr="00C42945" w:rsidRDefault="00755AB6">
      <w:pPr>
        <w:rPr>
          <w:rFonts w:ascii="Arial" w:hAnsi="Arial" w:cs="Arial"/>
        </w:rPr>
      </w:pPr>
      <w:r w:rsidRPr="00C42945">
        <w:rPr>
          <w:rFonts w:ascii="Arial" w:hAnsi="Arial" w:cs="Arial"/>
          <w:noProof/>
          <w:lang w:eastAsia="en-AU"/>
        </w:rPr>
        <w:drawing>
          <wp:anchor distT="0" distB="0" distL="114300" distR="114300" simplePos="0" relativeHeight="251659264" behindDoc="0" locked="0" layoutInCell="1" allowOverlap="1" wp14:anchorId="5D7376E8" wp14:editId="31A58304">
            <wp:simplePos x="0" y="0"/>
            <wp:positionH relativeFrom="column">
              <wp:posOffset>-231116</wp:posOffset>
            </wp:positionH>
            <wp:positionV relativeFrom="paragraph">
              <wp:posOffset>-572830</wp:posOffset>
            </wp:positionV>
            <wp:extent cx="5777901" cy="1345721"/>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MRBerghofer_HLOGO_2COL_RGB_290713.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7865" cy="1345565"/>
                    </a:xfrm>
                    <a:prstGeom prst="rect">
                      <a:avLst/>
                    </a:prstGeom>
                  </pic:spPr>
                </pic:pic>
              </a:graphicData>
            </a:graphic>
          </wp:anchor>
        </w:drawing>
      </w:r>
    </w:p>
    <w:p w:rsidR="00CE3B97" w:rsidRPr="00C42945" w:rsidRDefault="00CE3B97">
      <w:pPr>
        <w:rPr>
          <w:rFonts w:ascii="Arial" w:hAnsi="Arial" w:cs="Arial"/>
        </w:rPr>
      </w:pPr>
    </w:p>
    <w:p w:rsidR="0016084D" w:rsidRPr="00C42945" w:rsidRDefault="0016084D">
      <w:pPr>
        <w:rPr>
          <w:rFonts w:ascii="Arial" w:hAnsi="Arial" w:cs="Arial"/>
        </w:rPr>
      </w:pPr>
    </w:p>
    <w:p w:rsidR="0016084D" w:rsidRPr="00C42945" w:rsidRDefault="0016084D">
      <w:pPr>
        <w:rPr>
          <w:rFonts w:ascii="Arial" w:hAnsi="Arial" w:cs="Arial"/>
        </w:rPr>
      </w:pPr>
    </w:p>
    <w:p w:rsidR="0016084D" w:rsidRPr="00C42945" w:rsidRDefault="0016084D">
      <w:pPr>
        <w:rPr>
          <w:rFonts w:ascii="Arial" w:hAnsi="Arial" w:cs="Arial"/>
        </w:rPr>
      </w:pPr>
    </w:p>
    <w:p w:rsidR="00CE3B97" w:rsidRPr="00C42945" w:rsidRDefault="00CE3B97">
      <w:pPr>
        <w:rPr>
          <w:rFonts w:ascii="Arial" w:hAnsi="Arial" w:cs="Arial"/>
          <w:sz w:val="48"/>
          <w:szCs w:val="48"/>
        </w:rPr>
      </w:pPr>
      <w:r w:rsidRPr="00C42945">
        <w:rPr>
          <w:rFonts w:ascii="Arial" w:hAnsi="Arial" w:cs="Arial"/>
          <w:sz w:val="48"/>
          <w:szCs w:val="48"/>
        </w:rPr>
        <w:t>Conditions of Offer</w:t>
      </w:r>
    </w:p>
    <w:p w:rsidR="00CE3B97" w:rsidRPr="00C42945" w:rsidRDefault="00CE3B97">
      <w:pPr>
        <w:rPr>
          <w:rFonts w:ascii="Arial" w:hAnsi="Arial" w:cs="Arial"/>
          <w:sz w:val="48"/>
          <w:szCs w:val="48"/>
        </w:rPr>
      </w:pPr>
      <w:r w:rsidRPr="00C42945">
        <w:rPr>
          <w:rFonts w:ascii="Arial" w:hAnsi="Arial" w:cs="Arial"/>
          <w:sz w:val="48"/>
          <w:szCs w:val="48"/>
        </w:rPr>
        <w:t>For the Provision of</w:t>
      </w:r>
      <w:r w:rsidR="00BB25EF" w:rsidRPr="00C42945">
        <w:rPr>
          <w:rFonts w:ascii="Arial" w:hAnsi="Arial" w:cs="Arial"/>
          <w:sz w:val="48"/>
          <w:szCs w:val="48"/>
        </w:rPr>
        <w:t xml:space="preserve"> an Offer to Supply </w:t>
      </w:r>
      <w:r w:rsidR="00B94409" w:rsidRPr="00C42945">
        <w:rPr>
          <w:rFonts w:ascii="Arial" w:hAnsi="Arial" w:cs="Arial"/>
          <w:sz w:val="48"/>
          <w:szCs w:val="48"/>
        </w:rPr>
        <w:t>Equipment</w:t>
      </w:r>
    </w:p>
    <w:p w:rsidR="0016084D" w:rsidRPr="00C42945" w:rsidRDefault="0016084D">
      <w:pPr>
        <w:rPr>
          <w:rFonts w:ascii="Arial" w:hAnsi="Arial" w:cs="Arial"/>
        </w:rPr>
        <w:sectPr w:rsidR="0016084D" w:rsidRPr="00C42945" w:rsidSect="0016084D">
          <w:footerReference w:type="default" r:id="rId10"/>
          <w:type w:val="continuous"/>
          <w:pgSz w:w="11906" w:h="16838"/>
          <w:pgMar w:top="1440" w:right="1440" w:bottom="1440" w:left="1440" w:header="708" w:footer="708" w:gutter="0"/>
          <w:cols w:space="708"/>
          <w:docGrid w:linePitch="360"/>
        </w:sectPr>
      </w:pPr>
    </w:p>
    <w:p w:rsidR="00AC46F4" w:rsidRPr="00C42945" w:rsidRDefault="00AC46F4">
      <w:pPr>
        <w:rPr>
          <w:rFonts w:ascii="Arial" w:hAnsi="Arial" w:cs="Arial"/>
        </w:rPr>
        <w:sectPr w:rsidR="00AC46F4" w:rsidRPr="00C42945" w:rsidSect="00AC46F4">
          <w:type w:val="continuous"/>
          <w:pgSz w:w="11906" w:h="16838"/>
          <w:pgMar w:top="1440" w:right="1440" w:bottom="1440" w:left="1440" w:header="708" w:footer="708" w:gutter="0"/>
          <w:cols w:num="2" w:space="708"/>
          <w:docGrid w:linePitch="360"/>
        </w:sectPr>
      </w:pPr>
    </w:p>
    <w:p w:rsidR="00B57D4C" w:rsidRPr="00C42945" w:rsidRDefault="0016084D">
      <w:pPr>
        <w:rPr>
          <w:rFonts w:ascii="Arial" w:hAnsi="Arial" w:cs="Arial"/>
        </w:rPr>
      </w:pPr>
      <w:r w:rsidRPr="00C42945">
        <w:rPr>
          <w:rFonts w:ascii="Arial" w:hAnsi="Arial" w:cs="Arial"/>
          <w:noProof/>
          <w:lang w:eastAsia="en-AU"/>
        </w:rPr>
        <w:lastRenderedPageBreak/>
        <w:drawing>
          <wp:anchor distT="0" distB="0" distL="114300" distR="114300" simplePos="0" relativeHeight="251657216" behindDoc="0" locked="0" layoutInCell="1" allowOverlap="1" wp14:anchorId="359FF709" wp14:editId="54D4F227">
            <wp:simplePos x="0" y="0"/>
            <wp:positionH relativeFrom="column">
              <wp:posOffset>3952695</wp:posOffset>
            </wp:positionH>
            <wp:positionV relativeFrom="paragraph">
              <wp:posOffset>1975689</wp:posOffset>
            </wp:positionV>
            <wp:extent cx="2689645" cy="1992702"/>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689645" cy="1992702"/>
                    </a:xfrm>
                    <a:prstGeom prst="rect">
                      <a:avLst/>
                    </a:prstGeom>
                    <a:noFill/>
                    <a:ln w="9525">
                      <a:noFill/>
                      <a:miter lim="800000"/>
                      <a:headEnd/>
                      <a:tailEnd/>
                    </a:ln>
                  </pic:spPr>
                </pic:pic>
              </a:graphicData>
            </a:graphic>
          </wp:anchor>
        </w:drawing>
      </w:r>
      <w:r w:rsidR="00B57D4C" w:rsidRPr="00C42945">
        <w:rPr>
          <w:rFonts w:ascii="Arial" w:hAnsi="Arial" w:cs="Arial"/>
        </w:rPr>
        <w:br w:type="page"/>
      </w:r>
    </w:p>
    <w:p w:rsidR="00B57D4C" w:rsidRPr="00C42945" w:rsidRDefault="00B57D4C">
      <w:pPr>
        <w:pStyle w:val="TOCHeading"/>
        <w:rPr>
          <w:rFonts w:cs="Arial"/>
        </w:rPr>
      </w:pPr>
      <w:r w:rsidRPr="00C42945">
        <w:rPr>
          <w:rFonts w:cs="Arial"/>
        </w:rPr>
        <w:lastRenderedPageBreak/>
        <w:t>Contents</w:t>
      </w:r>
    </w:p>
    <w:p w:rsidR="00C42945" w:rsidRDefault="000731E1">
      <w:pPr>
        <w:pStyle w:val="TOC1"/>
        <w:tabs>
          <w:tab w:val="left" w:pos="440"/>
          <w:tab w:val="right" w:leader="dot" w:pos="9016"/>
        </w:tabs>
        <w:rPr>
          <w:rFonts w:asciiTheme="minorHAnsi" w:eastAsiaTheme="minorEastAsia" w:hAnsiTheme="minorHAnsi" w:cstheme="minorBidi"/>
          <w:noProof/>
          <w:lang w:eastAsia="en-AU"/>
        </w:rPr>
      </w:pPr>
      <w:r w:rsidRPr="00C42945">
        <w:rPr>
          <w:rFonts w:ascii="Arial" w:hAnsi="Arial" w:cs="Arial"/>
        </w:rPr>
        <w:fldChar w:fldCharType="begin"/>
      </w:r>
      <w:r w:rsidR="00B57D4C" w:rsidRPr="00C42945">
        <w:rPr>
          <w:rFonts w:ascii="Arial" w:hAnsi="Arial" w:cs="Arial"/>
        </w:rPr>
        <w:instrText xml:space="preserve"> TOC \o "1-3" \h \z \u </w:instrText>
      </w:r>
      <w:r w:rsidRPr="00C42945">
        <w:rPr>
          <w:rFonts w:ascii="Arial" w:hAnsi="Arial" w:cs="Arial"/>
        </w:rPr>
        <w:fldChar w:fldCharType="separate"/>
      </w:r>
      <w:hyperlink w:anchor="_Toc523911826" w:history="1">
        <w:r w:rsidR="00C42945" w:rsidRPr="00D61AF0">
          <w:rPr>
            <w:rStyle w:val="Hyperlink"/>
            <w:rFonts w:cs="Arial"/>
            <w:noProof/>
          </w:rPr>
          <w:t>1.</w:t>
        </w:r>
        <w:r w:rsidR="00C42945">
          <w:rPr>
            <w:rFonts w:asciiTheme="minorHAnsi" w:eastAsiaTheme="minorEastAsia" w:hAnsiTheme="minorHAnsi" w:cstheme="minorBidi"/>
            <w:noProof/>
            <w:lang w:eastAsia="en-AU"/>
          </w:rPr>
          <w:tab/>
        </w:r>
        <w:r w:rsidR="00C42945" w:rsidRPr="00D61AF0">
          <w:rPr>
            <w:rStyle w:val="Hyperlink"/>
            <w:rFonts w:cs="Arial"/>
            <w:noProof/>
          </w:rPr>
          <w:t>DEFINITIONS AND INTERPRETATION</w:t>
        </w:r>
        <w:r w:rsidR="00C42945">
          <w:rPr>
            <w:noProof/>
            <w:webHidden/>
          </w:rPr>
          <w:tab/>
        </w:r>
        <w:r w:rsidR="00C42945">
          <w:rPr>
            <w:noProof/>
            <w:webHidden/>
          </w:rPr>
          <w:fldChar w:fldCharType="begin"/>
        </w:r>
        <w:r w:rsidR="00C42945">
          <w:rPr>
            <w:noProof/>
            <w:webHidden/>
          </w:rPr>
          <w:instrText xml:space="preserve"> PAGEREF _Toc523911826 \h </w:instrText>
        </w:r>
        <w:r w:rsidR="00C42945">
          <w:rPr>
            <w:noProof/>
            <w:webHidden/>
          </w:rPr>
        </w:r>
        <w:r w:rsidR="00C42945">
          <w:rPr>
            <w:noProof/>
            <w:webHidden/>
          </w:rPr>
          <w:fldChar w:fldCharType="separate"/>
        </w:r>
        <w:r w:rsidR="00C42945">
          <w:rPr>
            <w:noProof/>
            <w:webHidden/>
          </w:rPr>
          <w:t>3</w:t>
        </w:r>
        <w:r w:rsidR="00C42945">
          <w:rPr>
            <w:noProof/>
            <w:webHidden/>
          </w:rPr>
          <w:fldChar w:fldCharType="end"/>
        </w:r>
      </w:hyperlink>
    </w:p>
    <w:p w:rsidR="00C42945" w:rsidRDefault="00C42945">
      <w:pPr>
        <w:pStyle w:val="TOC1"/>
        <w:tabs>
          <w:tab w:val="left" w:pos="440"/>
          <w:tab w:val="right" w:leader="dot" w:pos="9016"/>
        </w:tabs>
        <w:rPr>
          <w:rFonts w:asciiTheme="minorHAnsi" w:eastAsiaTheme="minorEastAsia" w:hAnsiTheme="minorHAnsi" w:cstheme="minorBidi"/>
          <w:noProof/>
          <w:lang w:eastAsia="en-AU"/>
        </w:rPr>
      </w:pPr>
      <w:hyperlink w:anchor="_Toc523911827" w:history="1">
        <w:r w:rsidRPr="00D61AF0">
          <w:rPr>
            <w:rStyle w:val="Hyperlink"/>
            <w:rFonts w:cs="Arial"/>
            <w:noProof/>
          </w:rPr>
          <w:t>2.</w:t>
        </w:r>
        <w:r>
          <w:rPr>
            <w:rFonts w:asciiTheme="minorHAnsi" w:eastAsiaTheme="minorEastAsia" w:hAnsiTheme="minorHAnsi" w:cstheme="minorBidi"/>
            <w:noProof/>
            <w:lang w:eastAsia="en-AU"/>
          </w:rPr>
          <w:tab/>
        </w:r>
        <w:r w:rsidRPr="00D61AF0">
          <w:rPr>
            <w:rStyle w:val="Hyperlink"/>
            <w:rFonts w:cs="Arial"/>
            <w:noProof/>
          </w:rPr>
          <w:t>COMPLIANCE WITH THE INVITATION</w:t>
        </w:r>
        <w:r>
          <w:rPr>
            <w:noProof/>
            <w:webHidden/>
          </w:rPr>
          <w:tab/>
        </w:r>
        <w:r>
          <w:rPr>
            <w:noProof/>
            <w:webHidden/>
          </w:rPr>
          <w:fldChar w:fldCharType="begin"/>
        </w:r>
        <w:r>
          <w:rPr>
            <w:noProof/>
            <w:webHidden/>
          </w:rPr>
          <w:instrText xml:space="preserve"> PAGEREF _Toc523911827 \h </w:instrText>
        </w:r>
        <w:r>
          <w:rPr>
            <w:noProof/>
            <w:webHidden/>
          </w:rPr>
        </w:r>
        <w:r>
          <w:rPr>
            <w:noProof/>
            <w:webHidden/>
          </w:rPr>
          <w:fldChar w:fldCharType="separate"/>
        </w:r>
        <w:r>
          <w:rPr>
            <w:noProof/>
            <w:webHidden/>
          </w:rPr>
          <w:t>5</w:t>
        </w:r>
        <w:r>
          <w:rPr>
            <w:noProof/>
            <w:webHidden/>
          </w:rPr>
          <w:fldChar w:fldCharType="end"/>
        </w:r>
      </w:hyperlink>
    </w:p>
    <w:p w:rsidR="00C42945" w:rsidRDefault="00C42945">
      <w:pPr>
        <w:pStyle w:val="TOC1"/>
        <w:tabs>
          <w:tab w:val="left" w:pos="440"/>
          <w:tab w:val="right" w:leader="dot" w:pos="9016"/>
        </w:tabs>
        <w:rPr>
          <w:rFonts w:asciiTheme="minorHAnsi" w:eastAsiaTheme="minorEastAsia" w:hAnsiTheme="minorHAnsi" w:cstheme="minorBidi"/>
          <w:noProof/>
          <w:lang w:eastAsia="en-AU"/>
        </w:rPr>
      </w:pPr>
      <w:hyperlink w:anchor="_Toc523911828" w:history="1">
        <w:r w:rsidRPr="00D61AF0">
          <w:rPr>
            <w:rStyle w:val="Hyperlink"/>
            <w:rFonts w:cs="Arial"/>
            <w:noProof/>
          </w:rPr>
          <w:t>3.</w:t>
        </w:r>
        <w:r>
          <w:rPr>
            <w:rFonts w:asciiTheme="minorHAnsi" w:eastAsiaTheme="minorEastAsia" w:hAnsiTheme="minorHAnsi" w:cstheme="minorBidi"/>
            <w:noProof/>
            <w:lang w:eastAsia="en-AU"/>
          </w:rPr>
          <w:tab/>
        </w:r>
        <w:r w:rsidRPr="00D61AF0">
          <w:rPr>
            <w:rStyle w:val="Hyperlink"/>
            <w:rFonts w:cs="Arial"/>
            <w:noProof/>
          </w:rPr>
          <w:t>OFFER VALIDITY PERIOD</w:t>
        </w:r>
        <w:r>
          <w:rPr>
            <w:noProof/>
            <w:webHidden/>
          </w:rPr>
          <w:tab/>
        </w:r>
        <w:r>
          <w:rPr>
            <w:noProof/>
            <w:webHidden/>
          </w:rPr>
          <w:fldChar w:fldCharType="begin"/>
        </w:r>
        <w:r>
          <w:rPr>
            <w:noProof/>
            <w:webHidden/>
          </w:rPr>
          <w:instrText xml:space="preserve"> PAGEREF _Toc523911828 \h </w:instrText>
        </w:r>
        <w:r>
          <w:rPr>
            <w:noProof/>
            <w:webHidden/>
          </w:rPr>
        </w:r>
        <w:r>
          <w:rPr>
            <w:noProof/>
            <w:webHidden/>
          </w:rPr>
          <w:fldChar w:fldCharType="separate"/>
        </w:r>
        <w:r>
          <w:rPr>
            <w:noProof/>
            <w:webHidden/>
          </w:rPr>
          <w:t>5</w:t>
        </w:r>
        <w:r>
          <w:rPr>
            <w:noProof/>
            <w:webHidden/>
          </w:rPr>
          <w:fldChar w:fldCharType="end"/>
        </w:r>
      </w:hyperlink>
    </w:p>
    <w:p w:rsidR="00C42945" w:rsidRDefault="00C42945">
      <w:pPr>
        <w:pStyle w:val="TOC1"/>
        <w:tabs>
          <w:tab w:val="left" w:pos="440"/>
          <w:tab w:val="right" w:leader="dot" w:pos="9016"/>
        </w:tabs>
        <w:rPr>
          <w:rFonts w:asciiTheme="minorHAnsi" w:eastAsiaTheme="minorEastAsia" w:hAnsiTheme="minorHAnsi" w:cstheme="minorBidi"/>
          <w:noProof/>
          <w:lang w:eastAsia="en-AU"/>
        </w:rPr>
      </w:pPr>
      <w:hyperlink w:anchor="_Toc523911829" w:history="1">
        <w:r w:rsidRPr="00D61AF0">
          <w:rPr>
            <w:rStyle w:val="Hyperlink"/>
            <w:rFonts w:cs="Arial"/>
            <w:noProof/>
          </w:rPr>
          <w:t>4.</w:t>
        </w:r>
        <w:r>
          <w:rPr>
            <w:rFonts w:asciiTheme="minorHAnsi" w:eastAsiaTheme="minorEastAsia" w:hAnsiTheme="minorHAnsi" w:cstheme="minorBidi"/>
            <w:noProof/>
            <w:lang w:eastAsia="en-AU"/>
          </w:rPr>
          <w:tab/>
        </w:r>
        <w:r w:rsidRPr="00D61AF0">
          <w:rPr>
            <w:rStyle w:val="Hyperlink"/>
            <w:rFonts w:cs="Arial"/>
            <w:noProof/>
          </w:rPr>
          <w:t>FORMAT OF OFFER</w:t>
        </w:r>
        <w:r>
          <w:rPr>
            <w:noProof/>
            <w:webHidden/>
          </w:rPr>
          <w:tab/>
        </w:r>
        <w:r>
          <w:rPr>
            <w:noProof/>
            <w:webHidden/>
          </w:rPr>
          <w:fldChar w:fldCharType="begin"/>
        </w:r>
        <w:r>
          <w:rPr>
            <w:noProof/>
            <w:webHidden/>
          </w:rPr>
          <w:instrText xml:space="preserve"> PAGEREF _Toc523911829 \h </w:instrText>
        </w:r>
        <w:r>
          <w:rPr>
            <w:noProof/>
            <w:webHidden/>
          </w:rPr>
        </w:r>
        <w:r>
          <w:rPr>
            <w:noProof/>
            <w:webHidden/>
          </w:rPr>
          <w:fldChar w:fldCharType="separate"/>
        </w:r>
        <w:r>
          <w:rPr>
            <w:noProof/>
            <w:webHidden/>
          </w:rPr>
          <w:t>6</w:t>
        </w:r>
        <w:r>
          <w:rPr>
            <w:noProof/>
            <w:webHidden/>
          </w:rPr>
          <w:fldChar w:fldCharType="end"/>
        </w:r>
      </w:hyperlink>
    </w:p>
    <w:p w:rsidR="00C42945" w:rsidRDefault="00C42945">
      <w:pPr>
        <w:pStyle w:val="TOC1"/>
        <w:tabs>
          <w:tab w:val="left" w:pos="440"/>
          <w:tab w:val="right" w:leader="dot" w:pos="9016"/>
        </w:tabs>
        <w:rPr>
          <w:rFonts w:asciiTheme="minorHAnsi" w:eastAsiaTheme="minorEastAsia" w:hAnsiTheme="minorHAnsi" w:cstheme="minorBidi"/>
          <w:noProof/>
          <w:lang w:eastAsia="en-AU"/>
        </w:rPr>
      </w:pPr>
      <w:hyperlink w:anchor="_Toc523911830" w:history="1">
        <w:r w:rsidRPr="00D61AF0">
          <w:rPr>
            <w:rStyle w:val="Hyperlink"/>
            <w:rFonts w:cs="Arial"/>
            <w:noProof/>
          </w:rPr>
          <w:t>5.</w:t>
        </w:r>
        <w:r>
          <w:rPr>
            <w:rFonts w:asciiTheme="minorHAnsi" w:eastAsiaTheme="minorEastAsia" w:hAnsiTheme="minorHAnsi" w:cstheme="minorBidi"/>
            <w:noProof/>
            <w:lang w:eastAsia="en-AU"/>
          </w:rPr>
          <w:tab/>
        </w:r>
        <w:r w:rsidRPr="00D61AF0">
          <w:rPr>
            <w:rStyle w:val="Hyperlink"/>
            <w:rFonts w:cs="Arial"/>
            <w:noProof/>
          </w:rPr>
          <w:t>ESSENTIAL INFORMATION</w:t>
        </w:r>
        <w:r>
          <w:rPr>
            <w:noProof/>
            <w:webHidden/>
          </w:rPr>
          <w:tab/>
        </w:r>
        <w:r>
          <w:rPr>
            <w:noProof/>
            <w:webHidden/>
          </w:rPr>
          <w:fldChar w:fldCharType="begin"/>
        </w:r>
        <w:r>
          <w:rPr>
            <w:noProof/>
            <w:webHidden/>
          </w:rPr>
          <w:instrText xml:space="preserve"> PAGEREF _Toc523911830 \h </w:instrText>
        </w:r>
        <w:r>
          <w:rPr>
            <w:noProof/>
            <w:webHidden/>
          </w:rPr>
        </w:r>
        <w:r>
          <w:rPr>
            <w:noProof/>
            <w:webHidden/>
          </w:rPr>
          <w:fldChar w:fldCharType="separate"/>
        </w:r>
        <w:r>
          <w:rPr>
            <w:noProof/>
            <w:webHidden/>
          </w:rPr>
          <w:t>6</w:t>
        </w:r>
        <w:r>
          <w:rPr>
            <w:noProof/>
            <w:webHidden/>
          </w:rPr>
          <w:fldChar w:fldCharType="end"/>
        </w:r>
      </w:hyperlink>
    </w:p>
    <w:p w:rsidR="00C42945" w:rsidRDefault="00C42945">
      <w:pPr>
        <w:pStyle w:val="TOC1"/>
        <w:tabs>
          <w:tab w:val="left" w:pos="440"/>
          <w:tab w:val="right" w:leader="dot" w:pos="9016"/>
        </w:tabs>
        <w:rPr>
          <w:rFonts w:asciiTheme="minorHAnsi" w:eastAsiaTheme="minorEastAsia" w:hAnsiTheme="minorHAnsi" w:cstheme="minorBidi"/>
          <w:noProof/>
          <w:lang w:eastAsia="en-AU"/>
        </w:rPr>
      </w:pPr>
      <w:hyperlink w:anchor="_Toc523911831" w:history="1">
        <w:r w:rsidRPr="00D61AF0">
          <w:rPr>
            <w:rStyle w:val="Hyperlink"/>
            <w:rFonts w:cs="Arial"/>
            <w:noProof/>
          </w:rPr>
          <w:t>6.</w:t>
        </w:r>
        <w:r>
          <w:rPr>
            <w:rFonts w:asciiTheme="minorHAnsi" w:eastAsiaTheme="minorEastAsia" w:hAnsiTheme="minorHAnsi" w:cstheme="minorBidi"/>
            <w:noProof/>
            <w:lang w:eastAsia="en-AU"/>
          </w:rPr>
          <w:tab/>
        </w:r>
        <w:r w:rsidRPr="00D61AF0">
          <w:rPr>
            <w:rStyle w:val="Hyperlink"/>
            <w:rFonts w:cs="Arial"/>
            <w:noProof/>
          </w:rPr>
          <w:t>LANGUAGE</w:t>
        </w:r>
        <w:r>
          <w:rPr>
            <w:noProof/>
            <w:webHidden/>
          </w:rPr>
          <w:tab/>
        </w:r>
        <w:r>
          <w:rPr>
            <w:noProof/>
            <w:webHidden/>
          </w:rPr>
          <w:fldChar w:fldCharType="begin"/>
        </w:r>
        <w:r>
          <w:rPr>
            <w:noProof/>
            <w:webHidden/>
          </w:rPr>
          <w:instrText xml:space="preserve"> PAGEREF _Toc523911831 \h </w:instrText>
        </w:r>
        <w:r>
          <w:rPr>
            <w:noProof/>
            <w:webHidden/>
          </w:rPr>
        </w:r>
        <w:r>
          <w:rPr>
            <w:noProof/>
            <w:webHidden/>
          </w:rPr>
          <w:fldChar w:fldCharType="separate"/>
        </w:r>
        <w:r>
          <w:rPr>
            <w:noProof/>
            <w:webHidden/>
          </w:rPr>
          <w:t>7</w:t>
        </w:r>
        <w:r>
          <w:rPr>
            <w:noProof/>
            <w:webHidden/>
          </w:rPr>
          <w:fldChar w:fldCharType="end"/>
        </w:r>
      </w:hyperlink>
    </w:p>
    <w:p w:rsidR="00C42945" w:rsidRDefault="00C42945">
      <w:pPr>
        <w:pStyle w:val="TOC1"/>
        <w:tabs>
          <w:tab w:val="left" w:pos="440"/>
          <w:tab w:val="right" w:leader="dot" w:pos="9016"/>
        </w:tabs>
        <w:rPr>
          <w:rFonts w:asciiTheme="minorHAnsi" w:eastAsiaTheme="minorEastAsia" w:hAnsiTheme="minorHAnsi" w:cstheme="minorBidi"/>
          <w:noProof/>
          <w:lang w:eastAsia="en-AU"/>
        </w:rPr>
      </w:pPr>
      <w:hyperlink w:anchor="_Toc523911832" w:history="1">
        <w:r w:rsidRPr="00D61AF0">
          <w:rPr>
            <w:rStyle w:val="Hyperlink"/>
            <w:rFonts w:cs="Arial"/>
            <w:noProof/>
          </w:rPr>
          <w:t>7.</w:t>
        </w:r>
        <w:r>
          <w:rPr>
            <w:rFonts w:asciiTheme="minorHAnsi" w:eastAsiaTheme="minorEastAsia" w:hAnsiTheme="minorHAnsi" w:cstheme="minorBidi"/>
            <w:noProof/>
            <w:lang w:eastAsia="en-AU"/>
          </w:rPr>
          <w:tab/>
        </w:r>
        <w:r w:rsidRPr="00D61AF0">
          <w:rPr>
            <w:rStyle w:val="Hyperlink"/>
            <w:rFonts w:cs="Arial"/>
            <w:noProof/>
          </w:rPr>
          <w:t>OFFERORS RESPONSIBILITIES</w:t>
        </w:r>
        <w:r>
          <w:rPr>
            <w:noProof/>
            <w:webHidden/>
          </w:rPr>
          <w:tab/>
        </w:r>
        <w:r>
          <w:rPr>
            <w:noProof/>
            <w:webHidden/>
          </w:rPr>
          <w:fldChar w:fldCharType="begin"/>
        </w:r>
        <w:r>
          <w:rPr>
            <w:noProof/>
            <w:webHidden/>
          </w:rPr>
          <w:instrText xml:space="preserve"> PAGEREF _Toc523911832 \h </w:instrText>
        </w:r>
        <w:r>
          <w:rPr>
            <w:noProof/>
            <w:webHidden/>
          </w:rPr>
        </w:r>
        <w:r>
          <w:rPr>
            <w:noProof/>
            <w:webHidden/>
          </w:rPr>
          <w:fldChar w:fldCharType="separate"/>
        </w:r>
        <w:r>
          <w:rPr>
            <w:noProof/>
            <w:webHidden/>
          </w:rPr>
          <w:t>7</w:t>
        </w:r>
        <w:r>
          <w:rPr>
            <w:noProof/>
            <w:webHidden/>
          </w:rPr>
          <w:fldChar w:fldCharType="end"/>
        </w:r>
      </w:hyperlink>
    </w:p>
    <w:p w:rsidR="00C42945" w:rsidRDefault="00C42945">
      <w:pPr>
        <w:pStyle w:val="TOC1"/>
        <w:tabs>
          <w:tab w:val="left" w:pos="440"/>
          <w:tab w:val="right" w:leader="dot" w:pos="9016"/>
        </w:tabs>
        <w:rPr>
          <w:rFonts w:asciiTheme="minorHAnsi" w:eastAsiaTheme="minorEastAsia" w:hAnsiTheme="minorHAnsi" w:cstheme="minorBidi"/>
          <w:noProof/>
          <w:lang w:eastAsia="en-AU"/>
        </w:rPr>
      </w:pPr>
      <w:hyperlink w:anchor="_Toc523911833" w:history="1">
        <w:r w:rsidRPr="00D61AF0">
          <w:rPr>
            <w:rStyle w:val="Hyperlink"/>
            <w:rFonts w:cs="Arial"/>
            <w:noProof/>
          </w:rPr>
          <w:t>8.</w:t>
        </w:r>
        <w:r>
          <w:rPr>
            <w:rFonts w:asciiTheme="minorHAnsi" w:eastAsiaTheme="minorEastAsia" w:hAnsiTheme="minorHAnsi" w:cstheme="minorBidi"/>
            <w:noProof/>
            <w:lang w:eastAsia="en-AU"/>
          </w:rPr>
          <w:tab/>
        </w:r>
        <w:r w:rsidRPr="00D61AF0">
          <w:rPr>
            <w:rStyle w:val="Hyperlink"/>
            <w:rFonts w:cs="Arial"/>
            <w:noProof/>
          </w:rPr>
          <w:t>LODGEMENT OF OFFER</w:t>
        </w:r>
        <w:r>
          <w:rPr>
            <w:noProof/>
            <w:webHidden/>
          </w:rPr>
          <w:tab/>
        </w:r>
        <w:r>
          <w:rPr>
            <w:noProof/>
            <w:webHidden/>
          </w:rPr>
          <w:fldChar w:fldCharType="begin"/>
        </w:r>
        <w:r>
          <w:rPr>
            <w:noProof/>
            <w:webHidden/>
          </w:rPr>
          <w:instrText xml:space="preserve"> PAGEREF _Toc523911833 \h </w:instrText>
        </w:r>
        <w:r>
          <w:rPr>
            <w:noProof/>
            <w:webHidden/>
          </w:rPr>
        </w:r>
        <w:r>
          <w:rPr>
            <w:noProof/>
            <w:webHidden/>
          </w:rPr>
          <w:fldChar w:fldCharType="separate"/>
        </w:r>
        <w:r>
          <w:rPr>
            <w:noProof/>
            <w:webHidden/>
          </w:rPr>
          <w:t>8</w:t>
        </w:r>
        <w:r>
          <w:rPr>
            <w:noProof/>
            <w:webHidden/>
          </w:rPr>
          <w:fldChar w:fldCharType="end"/>
        </w:r>
      </w:hyperlink>
    </w:p>
    <w:p w:rsidR="00C42945" w:rsidRDefault="00C42945">
      <w:pPr>
        <w:pStyle w:val="TOC1"/>
        <w:tabs>
          <w:tab w:val="left" w:pos="440"/>
          <w:tab w:val="right" w:leader="dot" w:pos="9016"/>
        </w:tabs>
        <w:rPr>
          <w:rFonts w:asciiTheme="minorHAnsi" w:eastAsiaTheme="minorEastAsia" w:hAnsiTheme="minorHAnsi" w:cstheme="minorBidi"/>
          <w:noProof/>
          <w:lang w:eastAsia="en-AU"/>
        </w:rPr>
      </w:pPr>
      <w:hyperlink w:anchor="_Toc523911834" w:history="1">
        <w:r w:rsidRPr="00D61AF0">
          <w:rPr>
            <w:rStyle w:val="Hyperlink"/>
            <w:rFonts w:cs="Arial"/>
            <w:noProof/>
          </w:rPr>
          <w:t>9.</w:t>
        </w:r>
        <w:r>
          <w:rPr>
            <w:rFonts w:asciiTheme="minorHAnsi" w:eastAsiaTheme="minorEastAsia" w:hAnsiTheme="minorHAnsi" w:cstheme="minorBidi"/>
            <w:noProof/>
            <w:lang w:eastAsia="en-AU"/>
          </w:rPr>
          <w:tab/>
        </w:r>
        <w:r w:rsidRPr="00D61AF0">
          <w:rPr>
            <w:rStyle w:val="Hyperlink"/>
            <w:rFonts w:cs="Arial"/>
            <w:noProof/>
          </w:rPr>
          <w:t>NON – CONFORMING OFFERS</w:t>
        </w:r>
        <w:r>
          <w:rPr>
            <w:noProof/>
            <w:webHidden/>
          </w:rPr>
          <w:tab/>
        </w:r>
        <w:r>
          <w:rPr>
            <w:noProof/>
            <w:webHidden/>
          </w:rPr>
          <w:fldChar w:fldCharType="begin"/>
        </w:r>
        <w:r>
          <w:rPr>
            <w:noProof/>
            <w:webHidden/>
          </w:rPr>
          <w:instrText xml:space="preserve"> PAGEREF _Toc523911834 \h </w:instrText>
        </w:r>
        <w:r>
          <w:rPr>
            <w:noProof/>
            <w:webHidden/>
          </w:rPr>
        </w:r>
        <w:r>
          <w:rPr>
            <w:noProof/>
            <w:webHidden/>
          </w:rPr>
          <w:fldChar w:fldCharType="separate"/>
        </w:r>
        <w:r>
          <w:rPr>
            <w:noProof/>
            <w:webHidden/>
          </w:rPr>
          <w:t>8</w:t>
        </w:r>
        <w:r>
          <w:rPr>
            <w:noProof/>
            <w:webHidden/>
          </w:rPr>
          <w:fldChar w:fldCharType="end"/>
        </w:r>
      </w:hyperlink>
    </w:p>
    <w:p w:rsidR="00C42945" w:rsidRDefault="00C42945">
      <w:pPr>
        <w:pStyle w:val="TOC1"/>
        <w:tabs>
          <w:tab w:val="left" w:pos="660"/>
          <w:tab w:val="right" w:leader="dot" w:pos="9016"/>
        </w:tabs>
        <w:rPr>
          <w:rFonts w:asciiTheme="minorHAnsi" w:eastAsiaTheme="minorEastAsia" w:hAnsiTheme="minorHAnsi" w:cstheme="minorBidi"/>
          <w:noProof/>
          <w:lang w:eastAsia="en-AU"/>
        </w:rPr>
      </w:pPr>
      <w:hyperlink w:anchor="_Toc523911835" w:history="1">
        <w:r w:rsidRPr="00D61AF0">
          <w:rPr>
            <w:rStyle w:val="Hyperlink"/>
            <w:rFonts w:cs="Arial"/>
            <w:noProof/>
          </w:rPr>
          <w:t>10.</w:t>
        </w:r>
        <w:r>
          <w:rPr>
            <w:rFonts w:asciiTheme="minorHAnsi" w:eastAsiaTheme="minorEastAsia" w:hAnsiTheme="minorHAnsi" w:cstheme="minorBidi"/>
            <w:noProof/>
            <w:lang w:eastAsia="en-AU"/>
          </w:rPr>
          <w:tab/>
        </w:r>
        <w:r w:rsidRPr="00D61AF0">
          <w:rPr>
            <w:rStyle w:val="Hyperlink"/>
            <w:rFonts w:cs="Arial"/>
            <w:noProof/>
          </w:rPr>
          <w:t>ALTERNATIVE BRANDS</w:t>
        </w:r>
        <w:r>
          <w:rPr>
            <w:noProof/>
            <w:webHidden/>
          </w:rPr>
          <w:tab/>
        </w:r>
        <w:r>
          <w:rPr>
            <w:noProof/>
            <w:webHidden/>
          </w:rPr>
          <w:fldChar w:fldCharType="begin"/>
        </w:r>
        <w:r>
          <w:rPr>
            <w:noProof/>
            <w:webHidden/>
          </w:rPr>
          <w:instrText xml:space="preserve"> PAGEREF _Toc523911835 \h </w:instrText>
        </w:r>
        <w:r>
          <w:rPr>
            <w:noProof/>
            <w:webHidden/>
          </w:rPr>
        </w:r>
        <w:r>
          <w:rPr>
            <w:noProof/>
            <w:webHidden/>
          </w:rPr>
          <w:fldChar w:fldCharType="separate"/>
        </w:r>
        <w:r>
          <w:rPr>
            <w:noProof/>
            <w:webHidden/>
          </w:rPr>
          <w:t>9</w:t>
        </w:r>
        <w:r>
          <w:rPr>
            <w:noProof/>
            <w:webHidden/>
          </w:rPr>
          <w:fldChar w:fldCharType="end"/>
        </w:r>
      </w:hyperlink>
    </w:p>
    <w:p w:rsidR="00C42945" w:rsidRDefault="00C42945">
      <w:pPr>
        <w:pStyle w:val="TOC1"/>
        <w:tabs>
          <w:tab w:val="left" w:pos="660"/>
          <w:tab w:val="right" w:leader="dot" w:pos="9016"/>
        </w:tabs>
        <w:rPr>
          <w:rFonts w:asciiTheme="minorHAnsi" w:eastAsiaTheme="minorEastAsia" w:hAnsiTheme="minorHAnsi" w:cstheme="minorBidi"/>
          <w:noProof/>
          <w:lang w:eastAsia="en-AU"/>
        </w:rPr>
      </w:pPr>
      <w:hyperlink w:anchor="_Toc523911836" w:history="1">
        <w:r w:rsidRPr="00D61AF0">
          <w:rPr>
            <w:rStyle w:val="Hyperlink"/>
            <w:rFonts w:cs="Arial"/>
            <w:noProof/>
          </w:rPr>
          <w:t>11.</w:t>
        </w:r>
        <w:r>
          <w:rPr>
            <w:rFonts w:asciiTheme="minorHAnsi" w:eastAsiaTheme="minorEastAsia" w:hAnsiTheme="minorHAnsi" w:cstheme="minorBidi"/>
            <w:noProof/>
            <w:lang w:eastAsia="en-AU"/>
          </w:rPr>
          <w:tab/>
        </w:r>
        <w:r w:rsidRPr="00D61AF0">
          <w:rPr>
            <w:rStyle w:val="Hyperlink"/>
            <w:rFonts w:cs="Arial"/>
            <w:noProof/>
          </w:rPr>
          <w:t>ALTERNATIVE GOODS</w:t>
        </w:r>
        <w:r>
          <w:rPr>
            <w:noProof/>
            <w:webHidden/>
          </w:rPr>
          <w:tab/>
        </w:r>
        <w:r>
          <w:rPr>
            <w:noProof/>
            <w:webHidden/>
          </w:rPr>
          <w:fldChar w:fldCharType="begin"/>
        </w:r>
        <w:r>
          <w:rPr>
            <w:noProof/>
            <w:webHidden/>
          </w:rPr>
          <w:instrText xml:space="preserve"> PAGEREF _Toc523911836 \h </w:instrText>
        </w:r>
        <w:r>
          <w:rPr>
            <w:noProof/>
            <w:webHidden/>
          </w:rPr>
        </w:r>
        <w:r>
          <w:rPr>
            <w:noProof/>
            <w:webHidden/>
          </w:rPr>
          <w:fldChar w:fldCharType="separate"/>
        </w:r>
        <w:r>
          <w:rPr>
            <w:noProof/>
            <w:webHidden/>
          </w:rPr>
          <w:t>9</w:t>
        </w:r>
        <w:r>
          <w:rPr>
            <w:noProof/>
            <w:webHidden/>
          </w:rPr>
          <w:fldChar w:fldCharType="end"/>
        </w:r>
      </w:hyperlink>
    </w:p>
    <w:p w:rsidR="00C42945" w:rsidRDefault="00C42945">
      <w:pPr>
        <w:pStyle w:val="TOC1"/>
        <w:tabs>
          <w:tab w:val="left" w:pos="660"/>
          <w:tab w:val="right" w:leader="dot" w:pos="9016"/>
        </w:tabs>
        <w:rPr>
          <w:rFonts w:asciiTheme="minorHAnsi" w:eastAsiaTheme="minorEastAsia" w:hAnsiTheme="minorHAnsi" w:cstheme="minorBidi"/>
          <w:noProof/>
          <w:lang w:eastAsia="en-AU"/>
        </w:rPr>
      </w:pPr>
      <w:hyperlink w:anchor="_Toc523911837" w:history="1">
        <w:r w:rsidRPr="00D61AF0">
          <w:rPr>
            <w:rStyle w:val="Hyperlink"/>
            <w:rFonts w:cs="Arial"/>
            <w:noProof/>
          </w:rPr>
          <w:t>12.</w:t>
        </w:r>
        <w:r>
          <w:rPr>
            <w:rFonts w:asciiTheme="minorHAnsi" w:eastAsiaTheme="minorEastAsia" w:hAnsiTheme="minorHAnsi" w:cstheme="minorBidi"/>
            <w:noProof/>
            <w:lang w:eastAsia="en-AU"/>
          </w:rPr>
          <w:tab/>
        </w:r>
        <w:r w:rsidRPr="00D61AF0">
          <w:rPr>
            <w:rStyle w:val="Hyperlink"/>
            <w:rFonts w:cs="Arial"/>
            <w:noProof/>
          </w:rPr>
          <w:t>CONFIDENTIAL INFORMATION</w:t>
        </w:r>
        <w:r>
          <w:rPr>
            <w:noProof/>
            <w:webHidden/>
          </w:rPr>
          <w:tab/>
        </w:r>
        <w:r>
          <w:rPr>
            <w:noProof/>
            <w:webHidden/>
          </w:rPr>
          <w:fldChar w:fldCharType="begin"/>
        </w:r>
        <w:r>
          <w:rPr>
            <w:noProof/>
            <w:webHidden/>
          </w:rPr>
          <w:instrText xml:space="preserve"> PAGEREF _Toc523911837 \h </w:instrText>
        </w:r>
        <w:r>
          <w:rPr>
            <w:noProof/>
            <w:webHidden/>
          </w:rPr>
        </w:r>
        <w:r>
          <w:rPr>
            <w:noProof/>
            <w:webHidden/>
          </w:rPr>
          <w:fldChar w:fldCharType="separate"/>
        </w:r>
        <w:r>
          <w:rPr>
            <w:noProof/>
            <w:webHidden/>
          </w:rPr>
          <w:t>9</w:t>
        </w:r>
        <w:r>
          <w:rPr>
            <w:noProof/>
            <w:webHidden/>
          </w:rPr>
          <w:fldChar w:fldCharType="end"/>
        </w:r>
      </w:hyperlink>
    </w:p>
    <w:p w:rsidR="00C42945" w:rsidRDefault="00C42945">
      <w:pPr>
        <w:pStyle w:val="TOC1"/>
        <w:tabs>
          <w:tab w:val="left" w:pos="660"/>
          <w:tab w:val="right" w:leader="dot" w:pos="9016"/>
        </w:tabs>
        <w:rPr>
          <w:rFonts w:asciiTheme="minorHAnsi" w:eastAsiaTheme="minorEastAsia" w:hAnsiTheme="minorHAnsi" w:cstheme="minorBidi"/>
          <w:noProof/>
          <w:lang w:eastAsia="en-AU"/>
        </w:rPr>
      </w:pPr>
      <w:hyperlink w:anchor="_Toc523911838" w:history="1">
        <w:r w:rsidRPr="00D61AF0">
          <w:rPr>
            <w:rStyle w:val="Hyperlink"/>
            <w:rFonts w:cs="Arial"/>
            <w:noProof/>
          </w:rPr>
          <w:t>13.</w:t>
        </w:r>
        <w:r>
          <w:rPr>
            <w:rFonts w:asciiTheme="minorHAnsi" w:eastAsiaTheme="minorEastAsia" w:hAnsiTheme="minorHAnsi" w:cstheme="minorBidi"/>
            <w:noProof/>
            <w:lang w:eastAsia="en-AU"/>
          </w:rPr>
          <w:tab/>
        </w:r>
        <w:r w:rsidRPr="00D61AF0">
          <w:rPr>
            <w:rStyle w:val="Hyperlink"/>
            <w:rFonts w:cs="Arial"/>
            <w:noProof/>
          </w:rPr>
          <w:t>PREVIOUS DISCUSSIONS/UNDERTAKINGS</w:t>
        </w:r>
        <w:r>
          <w:rPr>
            <w:noProof/>
            <w:webHidden/>
          </w:rPr>
          <w:tab/>
        </w:r>
        <w:r>
          <w:rPr>
            <w:noProof/>
            <w:webHidden/>
          </w:rPr>
          <w:fldChar w:fldCharType="begin"/>
        </w:r>
        <w:r>
          <w:rPr>
            <w:noProof/>
            <w:webHidden/>
          </w:rPr>
          <w:instrText xml:space="preserve"> PAGEREF _Toc523911838 \h </w:instrText>
        </w:r>
        <w:r>
          <w:rPr>
            <w:noProof/>
            <w:webHidden/>
          </w:rPr>
        </w:r>
        <w:r>
          <w:rPr>
            <w:noProof/>
            <w:webHidden/>
          </w:rPr>
          <w:fldChar w:fldCharType="separate"/>
        </w:r>
        <w:r>
          <w:rPr>
            <w:noProof/>
            <w:webHidden/>
          </w:rPr>
          <w:t>9</w:t>
        </w:r>
        <w:r>
          <w:rPr>
            <w:noProof/>
            <w:webHidden/>
          </w:rPr>
          <w:fldChar w:fldCharType="end"/>
        </w:r>
      </w:hyperlink>
    </w:p>
    <w:p w:rsidR="00C42945" w:rsidRDefault="00C42945">
      <w:pPr>
        <w:pStyle w:val="TOC1"/>
        <w:tabs>
          <w:tab w:val="left" w:pos="660"/>
          <w:tab w:val="right" w:leader="dot" w:pos="9016"/>
        </w:tabs>
        <w:rPr>
          <w:rFonts w:asciiTheme="minorHAnsi" w:eastAsiaTheme="minorEastAsia" w:hAnsiTheme="minorHAnsi" w:cstheme="minorBidi"/>
          <w:noProof/>
          <w:lang w:eastAsia="en-AU"/>
        </w:rPr>
      </w:pPr>
      <w:hyperlink w:anchor="_Toc523911839" w:history="1">
        <w:r w:rsidRPr="00D61AF0">
          <w:rPr>
            <w:rStyle w:val="Hyperlink"/>
            <w:rFonts w:cs="Arial"/>
            <w:noProof/>
          </w:rPr>
          <w:t>14.</w:t>
        </w:r>
        <w:r>
          <w:rPr>
            <w:rFonts w:asciiTheme="minorHAnsi" w:eastAsiaTheme="minorEastAsia" w:hAnsiTheme="minorHAnsi" w:cstheme="minorBidi"/>
            <w:noProof/>
            <w:lang w:eastAsia="en-AU"/>
          </w:rPr>
          <w:tab/>
        </w:r>
        <w:r w:rsidRPr="00D61AF0">
          <w:rPr>
            <w:rStyle w:val="Hyperlink"/>
            <w:rFonts w:cs="Arial"/>
            <w:noProof/>
          </w:rPr>
          <w:t>COMPLIANCE WITH LAWS AND OTHER REQUIREMENTS</w:t>
        </w:r>
        <w:r>
          <w:rPr>
            <w:noProof/>
            <w:webHidden/>
          </w:rPr>
          <w:tab/>
        </w:r>
        <w:r>
          <w:rPr>
            <w:noProof/>
            <w:webHidden/>
          </w:rPr>
          <w:fldChar w:fldCharType="begin"/>
        </w:r>
        <w:r>
          <w:rPr>
            <w:noProof/>
            <w:webHidden/>
          </w:rPr>
          <w:instrText xml:space="preserve"> PAGEREF _Toc523911839 \h </w:instrText>
        </w:r>
        <w:r>
          <w:rPr>
            <w:noProof/>
            <w:webHidden/>
          </w:rPr>
        </w:r>
        <w:r>
          <w:rPr>
            <w:noProof/>
            <w:webHidden/>
          </w:rPr>
          <w:fldChar w:fldCharType="separate"/>
        </w:r>
        <w:r>
          <w:rPr>
            <w:noProof/>
            <w:webHidden/>
          </w:rPr>
          <w:t>10</w:t>
        </w:r>
        <w:r>
          <w:rPr>
            <w:noProof/>
            <w:webHidden/>
          </w:rPr>
          <w:fldChar w:fldCharType="end"/>
        </w:r>
      </w:hyperlink>
    </w:p>
    <w:p w:rsidR="00C42945" w:rsidRDefault="00C42945">
      <w:pPr>
        <w:pStyle w:val="TOC1"/>
        <w:tabs>
          <w:tab w:val="left" w:pos="660"/>
          <w:tab w:val="right" w:leader="dot" w:pos="9016"/>
        </w:tabs>
        <w:rPr>
          <w:rFonts w:asciiTheme="minorHAnsi" w:eastAsiaTheme="minorEastAsia" w:hAnsiTheme="minorHAnsi" w:cstheme="minorBidi"/>
          <w:noProof/>
          <w:lang w:eastAsia="en-AU"/>
        </w:rPr>
      </w:pPr>
      <w:hyperlink w:anchor="_Toc523911840" w:history="1">
        <w:r w:rsidRPr="00D61AF0">
          <w:rPr>
            <w:rStyle w:val="Hyperlink"/>
            <w:rFonts w:cs="Arial"/>
            <w:noProof/>
          </w:rPr>
          <w:t>15.</w:t>
        </w:r>
        <w:r>
          <w:rPr>
            <w:rFonts w:asciiTheme="minorHAnsi" w:eastAsiaTheme="minorEastAsia" w:hAnsiTheme="minorHAnsi" w:cstheme="minorBidi"/>
            <w:noProof/>
            <w:lang w:eastAsia="en-AU"/>
          </w:rPr>
          <w:tab/>
        </w:r>
        <w:r w:rsidRPr="00D61AF0">
          <w:rPr>
            <w:rStyle w:val="Hyperlink"/>
            <w:rFonts w:cs="Arial"/>
            <w:noProof/>
          </w:rPr>
          <w:t>PRICES OFFERED</w:t>
        </w:r>
        <w:r>
          <w:rPr>
            <w:noProof/>
            <w:webHidden/>
          </w:rPr>
          <w:tab/>
        </w:r>
        <w:r>
          <w:rPr>
            <w:noProof/>
            <w:webHidden/>
          </w:rPr>
          <w:fldChar w:fldCharType="begin"/>
        </w:r>
        <w:r>
          <w:rPr>
            <w:noProof/>
            <w:webHidden/>
          </w:rPr>
          <w:instrText xml:space="preserve"> PAGEREF _Toc523911840 \h </w:instrText>
        </w:r>
        <w:r>
          <w:rPr>
            <w:noProof/>
            <w:webHidden/>
          </w:rPr>
        </w:r>
        <w:r>
          <w:rPr>
            <w:noProof/>
            <w:webHidden/>
          </w:rPr>
          <w:fldChar w:fldCharType="separate"/>
        </w:r>
        <w:r>
          <w:rPr>
            <w:noProof/>
            <w:webHidden/>
          </w:rPr>
          <w:t>10</w:t>
        </w:r>
        <w:r>
          <w:rPr>
            <w:noProof/>
            <w:webHidden/>
          </w:rPr>
          <w:fldChar w:fldCharType="end"/>
        </w:r>
      </w:hyperlink>
    </w:p>
    <w:p w:rsidR="00C42945" w:rsidRDefault="00C42945">
      <w:pPr>
        <w:pStyle w:val="TOC1"/>
        <w:tabs>
          <w:tab w:val="left" w:pos="660"/>
          <w:tab w:val="right" w:leader="dot" w:pos="9016"/>
        </w:tabs>
        <w:rPr>
          <w:rFonts w:asciiTheme="minorHAnsi" w:eastAsiaTheme="minorEastAsia" w:hAnsiTheme="minorHAnsi" w:cstheme="minorBidi"/>
          <w:noProof/>
          <w:lang w:eastAsia="en-AU"/>
        </w:rPr>
      </w:pPr>
      <w:hyperlink w:anchor="_Toc523911841" w:history="1">
        <w:r w:rsidRPr="00D61AF0">
          <w:rPr>
            <w:rStyle w:val="Hyperlink"/>
            <w:rFonts w:cs="Arial"/>
            <w:noProof/>
          </w:rPr>
          <w:t>16.</w:t>
        </w:r>
        <w:r>
          <w:rPr>
            <w:rFonts w:asciiTheme="minorHAnsi" w:eastAsiaTheme="minorEastAsia" w:hAnsiTheme="minorHAnsi" w:cstheme="minorBidi"/>
            <w:noProof/>
            <w:lang w:eastAsia="en-AU"/>
          </w:rPr>
          <w:tab/>
        </w:r>
        <w:r w:rsidRPr="00D61AF0">
          <w:rPr>
            <w:rStyle w:val="Hyperlink"/>
            <w:rFonts w:cs="Arial"/>
            <w:noProof/>
          </w:rPr>
          <w:t>COMPETITIVE NEUTRALITY</w:t>
        </w:r>
        <w:r>
          <w:rPr>
            <w:noProof/>
            <w:webHidden/>
          </w:rPr>
          <w:tab/>
        </w:r>
        <w:r>
          <w:rPr>
            <w:noProof/>
            <w:webHidden/>
          </w:rPr>
          <w:fldChar w:fldCharType="begin"/>
        </w:r>
        <w:r>
          <w:rPr>
            <w:noProof/>
            <w:webHidden/>
          </w:rPr>
          <w:instrText xml:space="preserve"> PAGEREF _Toc523911841 \h </w:instrText>
        </w:r>
        <w:r>
          <w:rPr>
            <w:noProof/>
            <w:webHidden/>
          </w:rPr>
        </w:r>
        <w:r>
          <w:rPr>
            <w:noProof/>
            <w:webHidden/>
          </w:rPr>
          <w:fldChar w:fldCharType="separate"/>
        </w:r>
        <w:r>
          <w:rPr>
            <w:noProof/>
            <w:webHidden/>
          </w:rPr>
          <w:t>10</w:t>
        </w:r>
        <w:r>
          <w:rPr>
            <w:noProof/>
            <w:webHidden/>
          </w:rPr>
          <w:fldChar w:fldCharType="end"/>
        </w:r>
      </w:hyperlink>
    </w:p>
    <w:p w:rsidR="00C42945" w:rsidRDefault="00C42945">
      <w:pPr>
        <w:pStyle w:val="TOC1"/>
        <w:tabs>
          <w:tab w:val="left" w:pos="660"/>
          <w:tab w:val="right" w:leader="dot" w:pos="9016"/>
        </w:tabs>
        <w:rPr>
          <w:rFonts w:asciiTheme="minorHAnsi" w:eastAsiaTheme="minorEastAsia" w:hAnsiTheme="minorHAnsi" w:cstheme="minorBidi"/>
          <w:noProof/>
          <w:lang w:eastAsia="en-AU"/>
        </w:rPr>
      </w:pPr>
      <w:hyperlink w:anchor="_Toc523911842" w:history="1">
        <w:r w:rsidRPr="00D61AF0">
          <w:rPr>
            <w:rStyle w:val="Hyperlink"/>
            <w:rFonts w:cs="Arial"/>
            <w:noProof/>
          </w:rPr>
          <w:t>17.</w:t>
        </w:r>
        <w:r>
          <w:rPr>
            <w:rFonts w:asciiTheme="minorHAnsi" w:eastAsiaTheme="minorEastAsia" w:hAnsiTheme="minorHAnsi" w:cstheme="minorBidi"/>
            <w:noProof/>
            <w:lang w:eastAsia="en-AU"/>
          </w:rPr>
          <w:tab/>
        </w:r>
        <w:r w:rsidRPr="00D61AF0">
          <w:rPr>
            <w:rStyle w:val="Hyperlink"/>
            <w:rFonts w:cs="Arial"/>
            <w:noProof/>
          </w:rPr>
          <w:t>DELIVERY DATE OR DELIVERY PERIOD</w:t>
        </w:r>
        <w:r>
          <w:rPr>
            <w:noProof/>
            <w:webHidden/>
          </w:rPr>
          <w:tab/>
        </w:r>
        <w:r>
          <w:rPr>
            <w:noProof/>
            <w:webHidden/>
          </w:rPr>
          <w:fldChar w:fldCharType="begin"/>
        </w:r>
        <w:r>
          <w:rPr>
            <w:noProof/>
            <w:webHidden/>
          </w:rPr>
          <w:instrText xml:space="preserve"> PAGEREF _Toc523911842 \h </w:instrText>
        </w:r>
        <w:r>
          <w:rPr>
            <w:noProof/>
            <w:webHidden/>
          </w:rPr>
        </w:r>
        <w:r>
          <w:rPr>
            <w:noProof/>
            <w:webHidden/>
          </w:rPr>
          <w:fldChar w:fldCharType="separate"/>
        </w:r>
        <w:r>
          <w:rPr>
            <w:noProof/>
            <w:webHidden/>
          </w:rPr>
          <w:t>10</w:t>
        </w:r>
        <w:r>
          <w:rPr>
            <w:noProof/>
            <w:webHidden/>
          </w:rPr>
          <w:fldChar w:fldCharType="end"/>
        </w:r>
      </w:hyperlink>
    </w:p>
    <w:p w:rsidR="00C42945" w:rsidRDefault="00C42945">
      <w:pPr>
        <w:pStyle w:val="TOC1"/>
        <w:tabs>
          <w:tab w:val="left" w:pos="660"/>
          <w:tab w:val="right" w:leader="dot" w:pos="9016"/>
        </w:tabs>
        <w:rPr>
          <w:rFonts w:asciiTheme="minorHAnsi" w:eastAsiaTheme="minorEastAsia" w:hAnsiTheme="minorHAnsi" w:cstheme="minorBidi"/>
          <w:noProof/>
          <w:lang w:eastAsia="en-AU"/>
        </w:rPr>
      </w:pPr>
      <w:hyperlink w:anchor="_Toc523911843" w:history="1">
        <w:r w:rsidRPr="00D61AF0">
          <w:rPr>
            <w:rStyle w:val="Hyperlink"/>
            <w:rFonts w:cs="Arial"/>
            <w:noProof/>
          </w:rPr>
          <w:t>18.</w:t>
        </w:r>
        <w:r>
          <w:rPr>
            <w:rFonts w:asciiTheme="minorHAnsi" w:eastAsiaTheme="minorEastAsia" w:hAnsiTheme="minorHAnsi" w:cstheme="minorBidi"/>
            <w:noProof/>
            <w:lang w:eastAsia="en-AU"/>
          </w:rPr>
          <w:tab/>
        </w:r>
        <w:r w:rsidRPr="00D61AF0">
          <w:rPr>
            <w:rStyle w:val="Hyperlink"/>
            <w:rFonts w:cs="Arial"/>
            <w:noProof/>
          </w:rPr>
          <w:t>OPENING OF OFFERS</w:t>
        </w:r>
        <w:r>
          <w:rPr>
            <w:noProof/>
            <w:webHidden/>
          </w:rPr>
          <w:tab/>
        </w:r>
        <w:r>
          <w:rPr>
            <w:noProof/>
            <w:webHidden/>
          </w:rPr>
          <w:fldChar w:fldCharType="begin"/>
        </w:r>
        <w:r>
          <w:rPr>
            <w:noProof/>
            <w:webHidden/>
          </w:rPr>
          <w:instrText xml:space="preserve"> PAGEREF _Toc523911843 \h </w:instrText>
        </w:r>
        <w:r>
          <w:rPr>
            <w:noProof/>
            <w:webHidden/>
          </w:rPr>
        </w:r>
        <w:r>
          <w:rPr>
            <w:noProof/>
            <w:webHidden/>
          </w:rPr>
          <w:fldChar w:fldCharType="separate"/>
        </w:r>
        <w:r>
          <w:rPr>
            <w:noProof/>
            <w:webHidden/>
          </w:rPr>
          <w:t>10</w:t>
        </w:r>
        <w:r>
          <w:rPr>
            <w:noProof/>
            <w:webHidden/>
          </w:rPr>
          <w:fldChar w:fldCharType="end"/>
        </w:r>
      </w:hyperlink>
    </w:p>
    <w:p w:rsidR="00C42945" w:rsidRDefault="00C42945">
      <w:pPr>
        <w:pStyle w:val="TOC1"/>
        <w:tabs>
          <w:tab w:val="left" w:pos="660"/>
          <w:tab w:val="right" w:leader="dot" w:pos="9016"/>
        </w:tabs>
        <w:rPr>
          <w:rFonts w:asciiTheme="minorHAnsi" w:eastAsiaTheme="minorEastAsia" w:hAnsiTheme="minorHAnsi" w:cstheme="minorBidi"/>
          <w:noProof/>
          <w:lang w:eastAsia="en-AU"/>
        </w:rPr>
      </w:pPr>
      <w:hyperlink w:anchor="_Toc523911844" w:history="1">
        <w:r w:rsidRPr="00D61AF0">
          <w:rPr>
            <w:rStyle w:val="Hyperlink"/>
            <w:rFonts w:cs="Arial"/>
            <w:noProof/>
          </w:rPr>
          <w:t>19.</w:t>
        </w:r>
        <w:r>
          <w:rPr>
            <w:rFonts w:asciiTheme="minorHAnsi" w:eastAsiaTheme="minorEastAsia" w:hAnsiTheme="minorHAnsi" w:cstheme="minorBidi"/>
            <w:noProof/>
            <w:lang w:eastAsia="en-AU"/>
          </w:rPr>
          <w:tab/>
        </w:r>
        <w:r w:rsidRPr="00D61AF0">
          <w:rPr>
            <w:rStyle w:val="Hyperlink"/>
            <w:rFonts w:cs="Arial"/>
            <w:noProof/>
          </w:rPr>
          <w:t>INVITATION TO OFFER PROCESS</w:t>
        </w:r>
        <w:r>
          <w:rPr>
            <w:noProof/>
            <w:webHidden/>
          </w:rPr>
          <w:tab/>
        </w:r>
        <w:r>
          <w:rPr>
            <w:noProof/>
            <w:webHidden/>
          </w:rPr>
          <w:fldChar w:fldCharType="begin"/>
        </w:r>
        <w:r>
          <w:rPr>
            <w:noProof/>
            <w:webHidden/>
          </w:rPr>
          <w:instrText xml:space="preserve"> PAGEREF _Toc523911844 \h </w:instrText>
        </w:r>
        <w:r>
          <w:rPr>
            <w:noProof/>
            <w:webHidden/>
          </w:rPr>
        </w:r>
        <w:r>
          <w:rPr>
            <w:noProof/>
            <w:webHidden/>
          </w:rPr>
          <w:fldChar w:fldCharType="separate"/>
        </w:r>
        <w:r>
          <w:rPr>
            <w:noProof/>
            <w:webHidden/>
          </w:rPr>
          <w:t>10</w:t>
        </w:r>
        <w:r>
          <w:rPr>
            <w:noProof/>
            <w:webHidden/>
          </w:rPr>
          <w:fldChar w:fldCharType="end"/>
        </w:r>
      </w:hyperlink>
    </w:p>
    <w:p w:rsidR="00C42945" w:rsidRDefault="00C42945">
      <w:pPr>
        <w:pStyle w:val="TOC1"/>
        <w:tabs>
          <w:tab w:val="left" w:pos="660"/>
          <w:tab w:val="right" w:leader="dot" w:pos="9016"/>
        </w:tabs>
        <w:rPr>
          <w:rFonts w:asciiTheme="minorHAnsi" w:eastAsiaTheme="minorEastAsia" w:hAnsiTheme="minorHAnsi" w:cstheme="minorBidi"/>
          <w:noProof/>
          <w:lang w:eastAsia="en-AU"/>
        </w:rPr>
      </w:pPr>
      <w:hyperlink w:anchor="_Toc523911845" w:history="1">
        <w:r w:rsidRPr="00D61AF0">
          <w:rPr>
            <w:rStyle w:val="Hyperlink"/>
            <w:rFonts w:cs="Arial"/>
            <w:noProof/>
          </w:rPr>
          <w:t>20.</w:t>
        </w:r>
        <w:r>
          <w:rPr>
            <w:rFonts w:asciiTheme="minorHAnsi" w:eastAsiaTheme="minorEastAsia" w:hAnsiTheme="minorHAnsi" w:cstheme="minorBidi"/>
            <w:noProof/>
            <w:lang w:eastAsia="en-AU"/>
          </w:rPr>
          <w:tab/>
        </w:r>
        <w:r w:rsidRPr="00D61AF0">
          <w:rPr>
            <w:rStyle w:val="Hyperlink"/>
            <w:rFonts w:cs="Arial"/>
            <w:noProof/>
          </w:rPr>
          <w:t>EVALUATION</w:t>
        </w:r>
        <w:r>
          <w:rPr>
            <w:noProof/>
            <w:webHidden/>
          </w:rPr>
          <w:tab/>
        </w:r>
        <w:r>
          <w:rPr>
            <w:noProof/>
            <w:webHidden/>
          </w:rPr>
          <w:fldChar w:fldCharType="begin"/>
        </w:r>
        <w:r>
          <w:rPr>
            <w:noProof/>
            <w:webHidden/>
          </w:rPr>
          <w:instrText xml:space="preserve"> PAGEREF _Toc523911845 \h </w:instrText>
        </w:r>
        <w:r>
          <w:rPr>
            <w:noProof/>
            <w:webHidden/>
          </w:rPr>
        </w:r>
        <w:r>
          <w:rPr>
            <w:noProof/>
            <w:webHidden/>
          </w:rPr>
          <w:fldChar w:fldCharType="separate"/>
        </w:r>
        <w:r>
          <w:rPr>
            <w:noProof/>
            <w:webHidden/>
          </w:rPr>
          <w:t>11</w:t>
        </w:r>
        <w:r>
          <w:rPr>
            <w:noProof/>
            <w:webHidden/>
          </w:rPr>
          <w:fldChar w:fldCharType="end"/>
        </w:r>
      </w:hyperlink>
    </w:p>
    <w:p w:rsidR="00C42945" w:rsidRDefault="00C42945">
      <w:pPr>
        <w:pStyle w:val="TOC1"/>
        <w:tabs>
          <w:tab w:val="left" w:pos="660"/>
          <w:tab w:val="right" w:leader="dot" w:pos="9016"/>
        </w:tabs>
        <w:rPr>
          <w:rFonts w:asciiTheme="minorHAnsi" w:eastAsiaTheme="minorEastAsia" w:hAnsiTheme="minorHAnsi" w:cstheme="minorBidi"/>
          <w:noProof/>
          <w:lang w:eastAsia="en-AU"/>
        </w:rPr>
      </w:pPr>
      <w:hyperlink w:anchor="_Toc523911846" w:history="1">
        <w:r w:rsidRPr="00D61AF0">
          <w:rPr>
            <w:rStyle w:val="Hyperlink"/>
            <w:rFonts w:cs="Arial"/>
            <w:noProof/>
          </w:rPr>
          <w:t>21.</w:t>
        </w:r>
        <w:r>
          <w:rPr>
            <w:rFonts w:asciiTheme="minorHAnsi" w:eastAsiaTheme="minorEastAsia" w:hAnsiTheme="minorHAnsi" w:cstheme="minorBidi"/>
            <w:noProof/>
            <w:lang w:eastAsia="en-AU"/>
          </w:rPr>
          <w:tab/>
        </w:r>
        <w:r w:rsidRPr="00D61AF0">
          <w:rPr>
            <w:rStyle w:val="Hyperlink"/>
            <w:rFonts w:cs="Arial"/>
            <w:noProof/>
          </w:rPr>
          <w:t>POST-OFFER NEGOTIATIONS OR OTHER FORM OF COMMUNICATION</w:t>
        </w:r>
        <w:r>
          <w:rPr>
            <w:noProof/>
            <w:webHidden/>
          </w:rPr>
          <w:tab/>
        </w:r>
        <w:r>
          <w:rPr>
            <w:noProof/>
            <w:webHidden/>
          </w:rPr>
          <w:fldChar w:fldCharType="begin"/>
        </w:r>
        <w:r>
          <w:rPr>
            <w:noProof/>
            <w:webHidden/>
          </w:rPr>
          <w:instrText xml:space="preserve"> PAGEREF _Toc523911846 \h </w:instrText>
        </w:r>
        <w:r>
          <w:rPr>
            <w:noProof/>
            <w:webHidden/>
          </w:rPr>
        </w:r>
        <w:r>
          <w:rPr>
            <w:noProof/>
            <w:webHidden/>
          </w:rPr>
          <w:fldChar w:fldCharType="separate"/>
        </w:r>
        <w:r>
          <w:rPr>
            <w:noProof/>
            <w:webHidden/>
          </w:rPr>
          <w:t>11</w:t>
        </w:r>
        <w:r>
          <w:rPr>
            <w:noProof/>
            <w:webHidden/>
          </w:rPr>
          <w:fldChar w:fldCharType="end"/>
        </w:r>
      </w:hyperlink>
    </w:p>
    <w:p w:rsidR="00C42945" w:rsidRDefault="00C42945">
      <w:pPr>
        <w:pStyle w:val="TOC1"/>
        <w:tabs>
          <w:tab w:val="left" w:pos="660"/>
          <w:tab w:val="right" w:leader="dot" w:pos="9016"/>
        </w:tabs>
        <w:rPr>
          <w:rFonts w:asciiTheme="minorHAnsi" w:eastAsiaTheme="minorEastAsia" w:hAnsiTheme="minorHAnsi" w:cstheme="minorBidi"/>
          <w:noProof/>
          <w:lang w:eastAsia="en-AU"/>
        </w:rPr>
      </w:pPr>
      <w:hyperlink w:anchor="_Toc523911847" w:history="1">
        <w:r w:rsidRPr="00D61AF0">
          <w:rPr>
            <w:rStyle w:val="Hyperlink"/>
            <w:rFonts w:cs="Arial"/>
            <w:noProof/>
          </w:rPr>
          <w:t>22.</w:t>
        </w:r>
        <w:r>
          <w:rPr>
            <w:rFonts w:asciiTheme="minorHAnsi" w:eastAsiaTheme="minorEastAsia" w:hAnsiTheme="minorHAnsi" w:cstheme="minorBidi"/>
            <w:noProof/>
            <w:lang w:eastAsia="en-AU"/>
          </w:rPr>
          <w:tab/>
        </w:r>
        <w:r w:rsidRPr="00D61AF0">
          <w:rPr>
            <w:rStyle w:val="Hyperlink"/>
            <w:rFonts w:cs="Arial"/>
            <w:noProof/>
          </w:rPr>
          <w:t>COMMISSIONS, INCENTIVES, COLLUSION AND CONFLICTS OF INTEREST</w:t>
        </w:r>
        <w:r>
          <w:rPr>
            <w:noProof/>
            <w:webHidden/>
          </w:rPr>
          <w:tab/>
        </w:r>
        <w:r>
          <w:rPr>
            <w:noProof/>
            <w:webHidden/>
          </w:rPr>
          <w:fldChar w:fldCharType="begin"/>
        </w:r>
        <w:r>
          <w:rPr>
            <w:noProof/>
            <w:webHidden/>
          </w:rPr>
          <w:instrText xml:space="preserve"> PAGEREF _Toc523911847 \h </w:instrText>
        </w:r>
        <w:r>
          <w:rPr>
            <w:noProof/>
            <w:webHidden/>
          </w:rPr>
        </w:r>
        <w:r>
          <w:rPr>
            <w:noProof/>
            <w:webHidden/>
          </w:rPr>
          <w:fldChar w:fldCharType="separate"/>
        </w:r>
        <w:r>
          <w:rPr>
            <w:noProof/>
            <w:webHidden/>
          </w:rPr>
          <w:t>11</w:t>
        </w:r>
        <w:r>
          <w:rPr>
            <w:noProof/>
            <w:webHidden/>
          </w:rPr>
          <w:fldChar w:fldCharType="end"/>
        </w:r>
      </w:hyperlink>
    </w:p>
    <w:p w:rsidR="00C42945" w:rsidRDefault="00C42945">
      <w:pPr>
        <w:pStyle w:val="TOC1"/>
        <w:tabs>
          <w:tab w:val="left" w:pos="660"/>
          <w:tab w:val="right" w:leader="dot" w:pos="9016"/>
        </w:tabs>
        <w:rPr>
          <w:rFonts w:asciiTheme="minorHAnsi" w:eastAsiaTheme="minorEastAsia" w:hAnsiTheme="minorHAnsi" w:cstheme="minorBidi"/>
          <w:noProof/>
          <w:lang w:eastAsia="en-AU"/>
        </w:rPr>
      </w:pPr>
      <w:hyperlink w:anchor="_Toc523911848" w:history="1">
        <w:r w:rsidRPr="00D61AF0">
          <w:rPr>
            <w:rStyle w:val="Hyperlink"/>
            <w:rFonts w:cs="Arial"/>
            <w:noProof/>
          </w:rPr>
          <w:t>23.</w:t>
        </w:r>
        <w:r>
          <w:rPr>
            <w:rFonts w:asciiTheme="minorHAnsi" w:eastAsiaTheme="minorEastAsia" w:hAnsiTheme="minorHAnsi" w:cstheme="minorBidi"/>
            <w:noProof/>
            <w:lang w:eastAsia="en-AU"/>
          </w:rPr>
          <w:tab/>
        </w:r>
        <w:r w:rsidRPr="00D61AF0">
          <w:rPr>
            <w:rStyle w:val="Hyperlink"/>
            <w:rFonts w:cs="Arial"/>
            <w:noProof/>
          </w:rPr>
          <w:t>ACCEPTANCE AND/OR REJECTION</w:t>
        </w:r>
        <w:r>
          <w:rPr>
            <w:noProof/>
            <w:webHidden/>
          </w:rPr>
          <w:tab/>
        </w:r>
        <w:r>
          <w:rPr>
            <w:noProof/>
            <w:webHidden/>
          </w:rPr>
          <w:fldChar w:fldCharType="begin"/>
        </w:r>
        <w:r>
          <w:rPr>
            <w:noProof/>
            <w:webHidden/>
          </w:rPr>
          <w:instrText xml:space="preserve"> PAGEREF _Toc523911848 \h </w:instrText>
        </w:r>
        <w:r>
          <w:rPr>
            <w:noProof/>
            <w:webHidden/>
          </w:rPr>
        </w:r>
        <w:r>
          <w:rPr>
            <w:noProof/>
            <w:webHidden/>
          </w:rPr>
          <w:fldChar w:fldCharType="separate"/>
        </w:r>
        <w:r>
          <w:rPr>
            <w:noProof/>
            <w:webHidden/>
          </w:rPr>
          <w:t>12</w:t>
        </w:r>
        <w:r>
          <w:rPr>
            <w:noProof/>
            <w:webHidden/>
          </w:rPr>
          <w:fldChar w:fldCharType="end"/>
        </w:r>
      </w:hyperlink>
    </w:p>
    <w:p w:rsidR="00C42945" w:rsidRDefault="00C42945">
      <w:pPr>
        <w:pStyle w:val="TOC1"/>
        <w:tabs>
          <w:tab w:val="left" w:pos="660"/>
          <w:tab w:val="right" w:leader="dot" w:pos="9016"/>
        </w:tabs>
        <w:rPr>
          <w:rFonts w:asciiTheme="minorHAnsi" w:eastAsiaTheme="minorEastAsia" w:hAnsiTheme="minorHAnsi" w:cstheme="minorBidi"/>
          <w:noProof/>
          <w:lang w:eastAsia="en-AU"/>
        </w:rPr>
      </w:pPr>
      <w:hyperlink w:anchor="_Toc523911849" w:history="1">
        <w:r w:rsidRPr="00D61AF0">
          <w:rPr>
            <w:rStyle w:val="Hyperlink"/>
            <w:rFonts w:cs="Arial"/>
            <w:noProof/>
          </w:rPr>
          <w:t>24.</w:t>
        </w:r>
        <w:r>
          <w:rPr>
            <w:rFonts w:asciiTheme="minorHAnsi" w:eastAsiaTheme="minorEastAsia" w:hAnsiTheme="minorHAnsi" w:cstheme="minorBidi"/>
            <w:noProof/>
            <w:lang w:eastAsia="en-AU"/>
          </w:rPr>
          <w:tab/>
        </w:r>
        <w:r w:rsidRPr="00D61AF0">
          <w:rPr>
            <w:rStyle w:val="Hyperlink"/>
            <w:rFonts w:cs="Arial"/>
            <w:noProof/>
          </w:rPr>
          <w:t>SUCCESSFUL SUPPLIER</w:t>
        </w:r>
        <w:r>
          <w:rPr>
            <w:noProof/>
            <w:webHidden/>
          </w:rPr>
          <w:tab/>
        </w:r>
        <w:r>
          <w:rPr>
            <w:noProof/>
            <w:webHidden/>
          </w:rPr>
          <w:fldChar w:fldCharType="begin"/>
        </w:r>
        <w:r>
          <w:rPr>
            <w:noProof/>
            <w:webHidden/>
          </w:rPr>
          <w:instrText xml:space="preserve"> PAGEREF _Toc523911849 \h </w:instrText>
        </w:r>
        <w:r>
          <w:rPr>
            <w:noProof/>
            <w:webHidden/>
          </w:rPr>
        </w:r>
        <w:r>
          <w:rPr>
            <w:noProof/>
            <w:webHidden/>
          </w:rPr>
          <w:fldChar w:fldCharType="separate"/>
        </w:r>
        <w:r>
          <w:rPr>
            <w:noProof/>
            <w:webHidden/>
          </w:rPr>
          <w:t>12</w:t>
        </w:r>
        <w:r>
          <w:rPr>
            <w:noProof/>
            <w:webHidden/>
          </w:rPr>
          <w:fldChar w:fldCharType="end"/>
        </w:r>
      </w:hyperlink>
    </w:p>
    <w:p w:rsidR="00C42945" w:rsidRDefault="00C42945">
      <w:pPr>
        <w:pStyle w:val="TOC1"/>
        <w:tabs>
          <w:tab w:val="left" w:pos="660"/>
          <w:tab w:val="right" w:leader="dot" w:pos="9016"/>
        </w:tabs>
        <w:rPr>
          <w:rFonts w:asciiTheme="minorHAnsi" w:eastAsiaTheme="minorEastAsia" w:hAnsiTheme="minorHAnsi" w:cstheme="minorBidi"/>
          <w:noProof/>
          <w:lang w:eastAsia="en-AU"/>
        </w:rPr>
      </w:pPr>
      <w:hyperlink w:anchor="_Toc523911850" w:history="1">
        <w:r w:rsidRPr="00D61AF0">
          <w:rPr>
            <w:rStyle w:val="Hyperlink"/>
            <w:rFonts w:cs="Arial"/>
            <w:noProof/>
          </w:rPr>
          <w:t>25.</w:t>
        </w:r>
        <w:r>
          <w:rPr>
            <w:rFonts w:asciiTheme="minorHAnsi" w:eastAsiaTheme="minorEastAsia" w:hAnsiTheme="minorHAnsi" w:cstheme="minorBidi"/>
            <w:noProof/>
            <w:lang w:eastAsia="en-AU"/>
          </w:rPr>
          <w:tab/>
        </w:r>
        <w:r w:rsidRPr="00D61AF0">
          <w:rPr>
            <w:rStyle w:val="Hyperlink"/>
            <w:rFonts w:cs="Arial"/>
            <w:noProof/>
          </w:rPr>
          <w:t>ADVICE TO UNSUCCESSFUL SUPPLIERS</w:t>
        </w:r>
        <w:r>
          <w:rPr>
            <w:noProof/>
            <w:webHidden/>
          </w:rPr>
          <w:tab/>
        </w:r>
        <w:r>
          <w:rPr>
            <w:noProof/>
            <w:webHidden/>
          </w:rPr>
          <w:fldChar w:fldCharType="begin"/>
        </w:r>
        <w:r>
          <w:rPr>
            <w:noProof/>
            <w:webHidden/>
          </w:rPr>
          <w:instrText xml:space="preserve"> PAGEREF _Toc523911850 \h </w:instrText>
        </w:r>
        <w:r>
          <w:rPr>
            <w:noProof/>
            <w:webHidden/>
          </w:rPr>
        </w:r>
        <w:r>
          <w:rPr>
            <w:noProof/>
            <w:webHidden/>
          </w:rPr>
          <w:fldChar w:fldCharType="separate"/>
        </w:r>
        <w:r>
          <w:rPr>
            <w:noProof/>
            <w:webHidden/>
          </w:rPr>
          <w:t>12</w:t>
        </w:r>
        <w:r>
          <w:rPr>
            <w:noProof/>
            <w:webHidden/>
          </w:rPr>
          <w:fldChar w:fldCharType="end"/>
        </w:r>
      </w:hyperlink>
    </w:p>
    <w:p w:rsidR="00C42945" w:rsidRDefault="00C42945">
      <w:pPr>
        <w:pStyle w:val="TOC1"/>
        <w:tabs>
          <w:tab w:val="left" w:pos="660"/>
          <w:tab w:val="right" w:leader="dot" w:pos="9016"/>
        </w:tabs>
        <w:rPr>
          <w:rFonts w:asciiTheme="minorHAnsi" w:eastAsiaTheme="minorEastAsia" w:hAnsiTheme="minorHAnsi" w:cstheme="minorBidi"/>
          <w:noProof/>
          <w:lang w:eastAsia="en-AU"/>
        </w:rPr>
      </w:pPr>
      <w:hyperlink w:anchor="_Toc523911851" w:history="1">
        <w:r w:rsidRPr="00D61AF0">
          <w:rPr>
            <w:rStyle w:val="Hyperlink"/>
            <w:rFonts w:cs="Arial"/>
            <w:noProof/>
          </w:rPr>
          <w:t>26.</w:t>
        </w:r>
        <w:r>
          <w:rPr>
            <w:rFonts w:asciiTheme="minorHAnsi" w:eastAsiaTheme="minorEastAsia" w:hAnsiTheme="minorHAnsi" w:cstheme="minorBidi"/>
            <w:noProof/>
            <w:lang w:eastAsia="en-AU"/>
          </w:rPr>
          <w:tab/>
        </w:r>
        <w:r w:rsidRPr="00D61AF0">
          <w:rPr>
            <w:rStyle w:val="Hyperlink"/>
            <w:rFonts w:cs="Arial"/>
            <w:noProof/>
          </w:rPr>
          <w:t>DECISION AND DEBRIEFING</w:t>
        </w:r>
        <w:r>
          <w:rPr>
            <w:noProof/>
            <w:webHidden/>
          </w:rPr>
          <w:tab/>
        </w:r>
        <w:r>
          <w:rPr>
            <w:noProof/>
            <w:webHidden/>
          </w:rPr>
          <w:fldChar w:fldCharType="begin"/>
        </w:r>
        <w:r>
          <w:rPr>
            <w:noProof/>
            <w:webHidden/>
          </w:rPr>
          <w:instrText xml:space="preserve"> PAGEREF _Toc523911851 \h </w:instrText>
        </w:r>
        <w:r>
          <w:rPr>
            <w:noProof/>
            <w:webHidden/>
          </w:rPr>
        </w:r>
        <w:r>
          <w:rPr>
            <w:noProof/>
            <w:webHidden/>
          </w:rPr>
          <w:fldChar w:fldCharType="separate"/>
        </w:r>
        <w:r>
          <w:rPr>
            <w:noProof/>
            <w:webHidden/>
          </w:rPr>
          <w:t>12</w:t>
        </w:r>
        <w:r>
          <w:rPr>
            <w:noProof/>
            <w:webHidden/>
          </w:rPr>
          <w:fldChar w:fldCharType="end"/>
        </w:r>
      </w:hyperlink>
    </w:p>
    <w:p w:rsidR="00C42945" w:rsidRDefault="00C42945">
      <w:pPr>
        <w:pStyle w:val="TOC1"/>
        <w:tabs>
          <w:tab w:val="left" w:pos="660"/>
          <w:tab w:val="right" w:leader="dot" w:pos="9016"/>
        </w:tabs>
        <w:rPr>
          <w:rFonts w:asciiTheme="minorHAnsi" w:eastAsiaTheme="minorEastAsia" w:hAnsiTheme="minorHAnsi" w:cstheme="minorBidi"/>
          <w:noProof/>
          <w:lang w:eastAsia="en-AU"/>
        </w:rPr>
      </w:pPr>
      <w:hyperlink w:anchor="_Toc523911852" w:history="1">
        <w:r w:rsidRPr="00D61AF0">
          <w:rPr>
            <w:rStyle w:val="Hyperlink"/>
            <w:rFonts w:cs="Arial"/>
            <w:noProof/>
          </w:rPr>
          <w:t>27.</w:t>
        </w:r>
        <w:r>
          <w:rPr>
            <w:rFonts w:asciiTheme="minorHAnsi" w:eastAsiaTheme="minorEastAsia" w:hAnsiTheme="minorHAnsi" w:cstheme="minorBidi"/>
            <w:noProof/>
            <w:lang w:eastAsia="en-AU"/>
          </w:rPr>
          <w:tab/>
        </w:r>
        <w:r w:rsidRPr="00D61AF0">
          <w:rPr>
            <w:rStyle w:val="Hyperlink"/>
            <w:rFonts w:cs="Arial"/>
            <w:noProof/>
          </w:rPr>
          <w:t>NO ADVERTISEMENT</w:t>
        </w:r>
        <w:r>
          <w:rPr>
            <w:noProof/>
            <w:webHidden/>
          </w:rPr>
          <w:tab/>
        </w:r>
        <w:r>
          <w:rPr>
            <w:noProof/>
            <w:webHidden/>
          </w:rPr>
          <w:fldChar w:fldCharType="begin"/>
        </w:r>
        <w:r>
          <w:rPr>
            <w:noProof/>
            <w:webHidden/>
          </w:rPr>
          <w:instrText xml:space="preserve"> PAGEREF _Toc523911852 \h </w:instrText>
        </w:r>
        <w:r>
          <w:rPr>
            <w:noProof/>
            <w:webHidden/>
          </w:rPr>
        </w:r>
        <w:r>
          <w:rPr>
            <w:noProof/>
            <w:webHidden/>
          </w:rPr>
          <w:fldChar w:fldCharType="separate"/>
        </w:r>
        <w:r>
          <w:rPr>
            <w:noProof/>
            <w:webHidden/>
          </w:rPr>
          <w:t>12</w:t>
        </w:r>
        <w:r>
          <w:rPr>
            <w:noProof/>
            <w:webHidden/>
          </w:rPr>
          <w:fldChar w:fldCharType="end"/>
        </w:r>
      </w:hyperlink>
    </w:p>
    <w:p w:rsidR="00C42945" w:rsidRDefault="00C42945">
      <w:pPr>
        <w:pStyle w:val="TOC1"/>
        <w:tabs>
          <w:tab w:val="left" w:pos="660"/>
          <w:tab w:val="right" w:leader="dot" w:pos="9016"/>
        </w:tabs>
        <w:rPr>
          <w:rFonts w:asciiTheme="minorHAnsi" w:eastAsiaTheme="minorEastAsia" w:hAnsiTheme="minorHAnsi" w:cstheme="minorBidi"/>
          <w:noProof/>
          <w:lang w:eastAsia="en-AU"/>
        </w:rPr>
      </w:pPr>
      <w:hyperlink w:anchor="_Toc523911853" w:history="1">
        <w:r w:rsidRPr="00D61AF0">
          <w:rPr>
            <w:rStyle w:val="Hyperlink"/>
            <w:rFonts w:cs="Arial"/>
            <w:noProof/>
          </w:rPr>
          <w:t>28.</w:t>
        </w:r>
        <w:r>
          <w:rPr>
            <w:rFonts w:asciiTheme="minorHAnsi" w:eastAsiaTheme="minorEastAsia" w:hAnsiTheme="minorHAnsi" w:cstheme="minorBidi"/>
            <w:noProof/>
            <w:lang w:eastAsia="en-AU"/>
          </w:rPr>
          <w:tab/>
        </w:r>
        <w:r w:rsidRPr="00D61AF0">
          <w:rPr>
            <w:rStyle w:val="Hyperlink"/>
            <w:rFonts w:cs="Arial"/>
            <w:noProof/>
          </w:rPr>
          <w:t>GOVERNING LAW</w:t>
        </w:r>
        <w:r>
          <w:rPr>
            <w:noProof/>
            <w:webHidden/>
          </w:rPr>
          <w:tab/>
        </w:r>
        <w:r>
          <w:rPr>
            <w:noProof/>
            <w:webHidden/>
          </w:rPr>
          <w:fldChar w:fldCharType="begin"/>
        </w:r>
        <w:r>
          <w:rPr>
            <w:noProof/>
            <w:webHidden/>
          </w:rPr>
          <w:instrText xml:space="preserve"> PAGEREF _Toc523911853 \h </w:instrText>
        </w:r>
        <w:r>
          <w:rPr>
            <w:noProof/>
            <w:webHidden/>
          </w:rPr>
        </w:r>
        <w:r>
          <w:rPr>
            <w:noProof/>
            <w:webHidden/>
          </w:rPr>
          <w:fldChar w:fldCharType="separate"/>
        </w:r>
        <w:r>
          <w:rPr>
            <w:noProof/>
            <w:webHidden/>
          </w:rPr>
          <w:t>12</w:t>
        </w:r>
        <w:r>
          <w:rPr>
            <w:noProof/>
            <w:webHidden/>
          </w:rPr>
          <w:fldChar w:fldCharType="end"/>
        </w:r>
      </w:hyperlink>
    </w:p>
    <w:p w:rsidR="00C42945" w:rsidRDefault="00C42945">
      <w:pPr>
        <w:pStyle w:val="TOC1"/>
        <w:tabs>
          <w:tab w:val="left" w:pos="660"/>
          <w:tab w:val="right" w:leader="dot" w:pos="9016"/>
        </w:tabs>
        <w:rPr>
          <w:rFonts w:asciiTheme="minorHAnsi" w:eastAsiaTheme="minorEastAsia" w:hAnsiTheme="minorHAnsi" w:cstheme="minorBidi"/>
          <w:noProof/>
          <w:lang w:eastAsia="en-AU"/>
        </w:rPr>
      </w:pPr>
      <w:hyperlink w:anchor="_Toc523911854" w:history="1">
        <w:r w:rsidRPr="00D61AF0">
          <w:rPr>
            <w:rStyle w:val="Hyperlink"/>
            <w:rFonts w:cs="Arial"/>
            <w:noProof/>
          </w:rPr>
          <w:t>29.</w:t>
        </w:r>
        <w:r>
          <w:rPr>
            <w:rFonts w:asciiTheme="minorHAnsi" w:eastAsiaTheme="minorEastAsia" w:hAnsiTheme="minorHAnsi" w:cstheme="minorBidi"/>
            <w:noProof/>
            <w:lang w:eastAsia="en-AU"/>
          </w:rPr>
          <w:tab/>
        </w:r>
        <w:r w:rsidRPr="00D61AF0">
          <w:rPr>
            <w:rStyle w:val="Hyperlink"/>
            <w:rFonts w:cs="Arial"/>
            <w:noProof/>
          </w:rPr>
          <w:t>RIGHT TO INFORMATION AND DISCLOSURE</w:t>
        </w:r>
        <w:r>
          <w:rPr>
            <w:noProof/>
            <w:webHidden/>
          </w:rPr>
          <w:tab/>
        </w:r>
        <w:r>
          <w:rPr>
            <w:noProof/>
            <w:webHidden/>
          </w:rPr>
          <w:fldChar w:fldCharType="begin"/>
        </w:r>
        <w:r>
          <w:rPr>
            <w:noProof/>
            <w:webHidden/>
          </w:rPr>
          <w:instrText xml:space="preserve"> PAGEREF _Toc523911854 \h </w:instrText>
        </w:r>
        <w:r>
          <w:rPr>
            <w:noProof/>
            <w:webHidden/>
          </w:rPr>
        </w:r>
        <w:r>
          <w:rPr>
            <w:noProof/>
            <w:webHidden/>
          </w:rPr>
          <w:fldChar w:fldCharType="separate"/>
        </w:r>
        <w:r>
          <w:rPr>
            <w:noProof/>
            <w:webHidden/>
          </w:rPr>
          <w:t>13</w:t>
        </w:r>
        <w:r>
          <w:rPr>
            <w:noProof/>
            <w:webHidden/>
          </w:rPr>
          <w:fldChar w:fldCharType="end"/>
        </w:r>
      </w:hyperlink>
    </w:p>
    <w:p w:rsidR="00B57D4C" w:rsidRPr="00C42945" w:rsidRDefault="000731E1">
      <w:pPr>
        <w:rPr>
          <w:rFonts w:ascii="Arial" w:hAnsi="Arial" w:cs="Arial"/>
        </w:rPr>
      </w:pPr>
      <w:r w:rsidRPr="00C42945">
        <w:rPr>
          <w:rFonts w:ascii="Arial" w:hAnsi="Arial" w:cs="Arial"/>
        </w:rPr>
        <w:fldChar w:fldCharType="end"/>
      </w:r>
    </w:p>
    <w:p w:rsidR="00AC46F4" w:rsidRPr="00C42945" w:rsidRDefault="00AC46F4">
      <w:pPr>
        <w:rPr>
          <w:rFonts w:ascii="Arial" w:hAnsi="Arial" w:cs="Arial"/>
        </w:rPr>
      </w:pPr>
    </w:p>
    <w:p w:rsidR="00AC46F4" w:rsidRPr="00C42945" w:rsidRDefault="00AC46F4">
      <w:pPr>
        <w:rPr>
          <w:rFonts w:ascii="Arial" w:hAnsi="Arial" w:cs="Arial"/>
        </w:rPr>
      </w:pPr>
      <w:r w:rsidRPr="00C42945">
        <w:rPr>
          <w:rFonts w:ascii="Arial" w:hAnsi="Arial" w:cs="Arial"/>
        </w:rPr>
        <w:br w:type="page"/>
      </w:r>
    </w:p>
    <w:p w:rsidR="00AC46F4" w:rsidRPr="00C42945" w:rsidRDefault="00AC46F4">
      <w:pPr>
        <w:rPr>
          <w:rFonts w:ascii="Arial" w:hAnsi="Arial" w:cs="Arial"/>
        </w:rPr>
      </w:pPr>
    </w:p>
    <w:p w:rsidR="00AC46F4" w:rsidRPr="00C42945" w:rsidRDefault="00AC46F4" w:rsidP="00C13C49">
      <w:pPr>
        <w:pStyle w:val="Style1"/>
        <w:rPr>
          <w:rFonts w:cs="Arial"/>
        </w:rPr>
      </w:pPr>
      <w:r w:rsidRPr="00C42945">
        <w:rPr>
          <w:rFonts w:cs="Arial"/>
        </w:rPr>
        <w:t>CONDITIONS OF OFFER</w:t>
      </w:r>
    </w:p>
    <w:p w:rsidR="00AC46F4" w:rsidRPr="00C42945" w:rsidRDefault="001074A3" w:rsidP="009F02D3">
      <w:pPr>
        <w:pStyle w:val="Heading1"/>
        <w:numPr>
          <w:ilvl w:val="0"/>
          <w:numId w:val="52"/>
        </w:numPr>
        <w:rPr>
          <w:rFonts w:cs="Arial"/>
          <w:szCs w:val="20"/>
        </w:rPr>
      </w:pPr>
      <w:bookmarkStart w:id="0" w:name="_Toc523911826"/>
      <w:r w:rsidRPr="00C42945">
        <w:rPr>
          <w:rFonts w:cs="Arial"/>
          <w:szCs w:val="20"/>
        </w:rPr>
        <w:t>DEFINITIONS AND INTERPRETATION</w:t>
      </w:r>
      <w:bookmarkEnd w:id="0"/>
    </w:p>
    <w:p w:rsidR="00AC46F4" w:rsidRPr="00C42945" w:rsidRDefault="00AC46F4" w:rsidP="00CB52E8">
      <w:pPr>
        <w:pStyle w:val="ListParagraph"/>
        <w:numPr>
          <w:ilvl w:val="1"/>
          <w:numId w:val="5"/>
        </w:numPr>
        <w:rPr>
          <w:rFonts w:ascii="Arial" w:hAnsi="Arial" w:cs="Arial"/>
          <w:sz w:val="20"/>
          <w:szCs w:val="20"/>
        </w:rPr>
      </w:pPr>
      <w:r w:rsidRPr="00C42945">
        <w:rPr>
          <w:rFonts w:ascii="Arial" w:hAnsi="Arial" w:cs="Arial"/>
          <w:sz w:val="20"/>
          <w:szCs w:val="20"/>
        </w:rPr>
        <w:t>Definitions</w:t>
      </w:r>
      <w:r w:rsidRPr="00C42945">
        <w:rPr>
          <w:rFonts w:ascii="Arial" w:hAnsi="Arial" w:cs="Arial"/>
          <w:sz w:val="20"/>
          <w:szCs w:val="20"/>
        </w:rPr>
        <w:br/>
      </w:r>
      <w:r w:rsidRPr="00C42945">
        <w:rPr>
          <w:rFonts w:ascii="Arial" w:hAnsi="Arial" w:cs="Arial"/>
          <w:sz w:val="20"/>
          <w:szCs w:val="20"/>
        </w:rPr>
        <w:br/>
        <w:t xml:space="preserve">In these Conditions of Offer, unless the context otherwise requires, the following definitions will apply: </w:t>
      </w:r>
    </w:p>
    <w:p w:rsidR="00AC46F4" w:rsidRPr="00C42945" w:rsidRDefault="00AC46F4" w:rsidP="00AC46F4">
      <w:pPr>
        <w:pStyle w:val="ListParagraph"/>
        <w:rPr>
          <w:rFonts w:ascii="Arial" w:hAnsi="Arial" w:cs="Arial"/>
          <w:sz w:val="20"/>
          <w:szCs w:val="20"/>
        </w:rPr>
      </w:pPr>
    </w:p>
    <w:p w:rsidR="00AC46F4" w:rsidRPr="00C42945" w:rsidRDefault="00AC46F4" w:rsidP="00AC46F4">
      <w:pPr>
        <w:pStyle w:val="ListParagraph"/>
        <w:rPr>
          <w:rFonts w:ascii="Arial" w:hAnsi="Arial" w:cs="Arial"/>
          <w:sz w:val="20"/>
          <w:szCs w:val="20"/>
        </w:rPr>
      </w:pPr>
      <w:r w:rsidRPr="00C42945">
        <w:rPr>
          <w:rFonts w:ascii="Arial" w:hAnsi="Arial" w:cs="Arial"/>
          <w:b/>
          <w:sz w:val="20"/>
          <w:szCs w:val="20"/>
        </w:rPr>
        <w:t>“Additional Provisions”</w:t>
      </w:r>
      <w:r w:rsidRPr="00C42945">
        <w:rPr>
          <w:rFonts w:ascii="Arial" w:hAnsi="Arial" w:cs="Arial"/>
          <w:sz w:val="20"/>
          <w:szCs w:val="20"/>
        </w:rPr>
        <w:t xml:space="preserve"> means the departures from the Specifications and/or Conditions of Contract</w:t>
      </w:r>
      <w:r w:rsidR="00782BEE" w:rsidRPr="00C42945">
        <w:rPr>
          <w:rFonts w:ascii="Arial" w:hAnsi="Arial" w:cs="Arial"/>
          <w:sz w:val="20"/>
          <w:szCs w:val="20"/>
        </w:rPr>
        <w:t xml:space="preserve"> proposed by the Offeror in its Offer</w:t>
      </w:r>
      <w:r w:rsidRPr="00C42945">
        <w:rPr>
          <w:rFonts w:ascii="Arial" w:hAnsi="Arial" w:cs="Arial"/>
          <w:sz w:val="20"/>
          <w:szCs w:val="20"/>
        </w:rPr>
        <w:t>;</w:t>
      </w:r>
    </w:p>
    <w:p w:rsidR="00AC46F4" w:rsidRPr="00C42945" w:rsidRDefault="00AC46F4" w:rsidP="00AC46F4">
      <w:pPr>
        <w:pStyle w:val="ListParagraph"/>
        <w:rPr>
          <w:rFonts w:ascii="Arial" w:hAnsi="Arial" w:cs="Arial"/>
          <w:sz w:val="20"/>
          <w:szCs w:val="20"/>
        </w:rPr>
      </w:pPr>
      <w:r w:rsidRPr="00C42945">
        <w:rPr>
          <w:rFonts w:ascii="Arial" w:hAnsi="Arial" w:cs="Arial"/>
          <w:b/>
          <w:sz w:val="20"/>
          <w:szCs w:val="20"/>
        </w:rPr>
        <w:t>“Business Day”</w:t>
      </w:r>
      <w:r w:rsidRPr="00C42945">
        <w:rPr>
          <w:rFonts w:ascii="Arial" w:hAnsi="Arial" w:cs="Arial"/>
          <w:sz w:val="20"/>
          <w:szCs w:val="20"/>
        </w:rPr>
        <w:t xml:space="preserve"> means between 9.00am and 4.00pm on a weekday other than a Saturday, Sunday or public holiday at </w:t>
      </w:r>
      <w:r w:rsidR="00755AB6" w:rsidRPr="00C42945">
        <w:rPr>
          <w:rFonts w:ascii="Arial" w:hAnsi="Arial" w:cs="Arial"/>
          <w:sz w:val="20"/>
          <w:szCs w:val="20"/>
        </w:rPr>
        <w:t xml:space="preserve">QIMR </w:t>
      </w:r>
      <w:r w:rsidR="000F0EC8" w:rsidRPr="00C42945">
        <w:rPr>
          <w:rFonts w:ascii="Arial" w:hAnsi="Arial" w:cs="Arial"/>
          <w:sz w:val="20"/>
          <w:szCs w:val="20"/>
        </w:rPr>
        <w:t>Berghofer</w:t>
      </w:r>
      <w:r w:rsidRPr="00C42945">
        <w:rPr>
          <w:rFonts w:ascii="Arial" w:hAnsi="Arial" w:cs="Arial"/>
          <w:sz w:val="20"/>
          <w:szCs w:val="20"/>
        </w:rPr>
        <w:t xml:space="preserve"> address;</w:t>
      </w:r>
    </w:p>
    <w:p w:rsidR="00AC46F4" w:rsidRPr="00C42945" w:rsidRDefault="00AC46F4" w:rsidP="00AC46F4">
      <w:pPr>
        <w:pStyle w:val="ListParagraph"/>
        <w:rPr>
          <w:rFonts w:ascii="Arial" w:hAnsi="Arial" w:cs="Arial"/>
          <w:sz w:val="20"/>
          <w:szCs w:val="20"/>
        </w:rPr>
      </w:pPr>
      <w:r w:rsidRPr="00C42945">
        <w:rPr>
          <w:rFonts w:ascii="Arial" w:hAnsi="Arial" w:cs="Arial"/>
          <w:b/>
          <w:sz w:val="20"/>
          <w:szCs w:val="20"/>
        </w:rPr>
        <w:t>“Closing Date”</w:t>
      </w:r>
      <w:r w:rsidRPr="00C42945">
        <w:rPr>
          <w:rFonts w:ascii="Arial" w:hAnsi="Arial" w:cs="Arial"/>
          <w:sz w:val="20"/>
          <w:szCs w:val="20"/>
        </w:rPr>
        <w:t xml:space="preserve"> means the time and date specified in item 2 of Part 1 of the Invitation, by which Offers must be submitted by the Offeror and received by </w:t>
      </w:r>
      <w:r w:rsidR="00755AB6" w:rsidRPr="00C42945">
        <w:rPr>
          <w:rFonts w:ascii="Arial" w:hAnsi="Arial" w:cs="Arial"/>
          <w:sz w:val="20"/>
          <w:szCs w:val="20"/>
        </w:rPr>
        <w:t>QIMR Berghofer</w:t>
      </w:r>
      <w:r w:rsidRPr="00C42945">
        <w:rPr>
          <w:rFonts w:ascii="Arial" w:hAnsi="Arial" w:cs="Arial"/>
          <w:sz w:val="20"/>
          <w:szCs w:val="20"/>
        </w:rPr>
        <w:t>;</w:t>
      </w:r>
    </w:p>
    <w:p w:rsidR="00AC46F4" w:rsidRPr="00C42945" w:rsidRDefault="00BB25EF" w:rsidP="00AC46F4">
      <w:pPr>
        <w:pStyle w:val="ListParagraph"/>
        <w:rPr>
          <w:rFonts w:ascii="Arial" w:hAnsi="Arial" w:cs="Arial"/>
          <w:sz w:val="20"/>
          <w:szCs w:val="20"/>
        </w:rPr>
      </w:pPr>
      <w:r w:rsidRPr="00C42945" w:rsidDel="00BB25EF">
        <w:rPr>
          <w:rFonts w:ascii="Arial" w:hAnsi="Arial" w:cs="Arial"/>
          <w:b/>
          <w:sz w:val="20"/>
          <w:szCs w:val="20"/>
        </w:rPr>
        <w:t xml:space="preserve"> </w:t>
      </w:r>
      <w:r w:rsidR="00AC46F4" w:rsidRPr="00C42945">
        <w:rPr>
          <w:rFonts w:ascii="Arial" w:hAnsi="Arial" w:cs="Arial"/>
          <w:b/>
          <w:sz w:val="20"/>
          <w:szCs w:val="20"/>
        </w:rPr>
        <w:t>“Conditions of Contract”</w:t>
      </w:r>
      <w:r w:rsidR="00AC46F4" w:rsidRPr="00C42945">
        <w:rPr>
          <w:rFonts w:ascii="Arial" w:hAnsi="Arial" w:cs="Arial"/>
          <w:sz w:val="20"/>
          <w:szCs w:val="20"/>
        </w:rPr>
        <w:t xml:space="preserve"> means the terms and conditions, any additional terms and conditions as specified in Conditions of Contract Version 00</w:t>
      </w:r>
      <w:r w:rsidR="00BE5F70" w:rsidRPr="00C42945">
        <w:rPr>
          <w:rFonts w:ascii="Arial" w:hAnsi="Arial" w:cs="Arial"/>
          <w:sz w:val="20"/>
          <w:szCs w:val="20"/>
        </w:rPr>
        <w:t>2</w:t>
      </w:r>
      <w:r w:rsidR="00AC46F4" w:rsidRPr="00C42945">
        <w:rPr>
          <w:rFonts w:ascii="Arial" w:hAnsi="Arial" w:cs="Arial"/>
          <w:sz w:val="20"/>
          <w:szCs w:val="20"/>
        </w:rPr>
        <w:t xml:space="preserve"> – dated </w:t>
      </w:r>
      <w:r w:rsidR="00680B6C" w:rsidRPr="00C42945">
        <w:rPr>
          <w:rFonts w:ascii="Arial" w:hAnsi="Arial" w:cs="Arial"/>
          <w:sz w:val="20"/>
          <w:szCs w:val="20"/>
        </w:rPr>
        <w:t xml:space="preserve"> </w:t>
      </w:r>
      <w:r w:rsidR="00BE5F70" w:rsidRPr="00C42945">
        <w:rPr>
          <w:rFonts w:ascii="Arial" w:hAnsi="Arial" w:cs="Arial"/>
          <w:sz w:val="20"/>
          <w:szCs w:val="20"/>
        </w:rPr>
        <w:t>8 August 2013</w:t>
      </w:r>
      <w:r w:rsidR="00AC46F4" w:rsidRPr="00C42945">
        <w:rPr>
          <w:rFonts w:ascii="Arial" w:hAnsi="Arial" w:cs="Arial"/>
          <w:sz w:val="20"/>
          <w:szCs w:val="20"/>
        </w:rPr>
        <w:t xml:space="preserve"> and any additional Conditions of Contract as specified in Part 5 of the Invitation;</w:t>
      </w:r>
    </w:p>
    <w:p w:rsidR="00AC46F4" w:rsidRPr="00C42945" w:rsidRDefault="00AC46F4" w:rsidP="00AC46F4">
      <w:pPr>
        <w:pStyle w:val="ListParagraph"/>
        <w:rPr>
          <w:rFonts w:ascii="Arial" w:hAnsi="Arial" w:cs="Arial"/>
          <w:sz w:val="20"/>
          <w:szCs w:val="20"/>
        </w:rPr>
      </w:pPr>
      <w:r w:rsidRPr="00C42945">
        <w:rPr>
          <w:rFonts w:ascii="Arial" w:hAnsi="Arial" w:cs="Arial"/>
          <w:b/>
          <w:sz w:val="20"/>
          <w:szCs w:val="20"/>
        </w:rPr>
        <w:t>“Conditions of Offer”</w:t>
      </w:r>
      <w:r w:rsidRPr="00C42945">
        <w:rPr>
          <w:rFonts w:ascii="Arial" w:hAnsi="Arial" w:cs="Arial"/>
          <w:sz w:val="20"/>
          <w:szCs w:val="20"/>
        </w:rPr>
        <w:t xml:space="preserve"> means these terms and conditions, any additional terms and conditions as specified in Parts 1 and 2 of the Invitation, which regulate the pre-</w:t>
      </w:r>
      <w:r w:rsidR="00DB7B89" w:rsidRPr="00C42945">
        <w:rPr>
          <w:rFonts w:ascii="Arial" w:hAnsi="Arial" w:cs="Arial"/>
          <w:sz w:val="20"/>
          <w:szCs w:val="20"/>
        </w:rPr>
        <w:t>contractual</w:t>
      </w:r>
      <w:r w:rsidRPr="00C42945">
        <w:rPr>
          <w:rFonts w:ascii="Arial" w:hAnsi="Arial" w:cs="Arial"/>
          <w:sz w:val="20"/>
          <w:szCs w:val="20"/>
        </w:rPr>
        <w:t xml:space="preserve"> relationship between the Parties.</w:t>
      </w:r>
    </w:p>
    <w:p w:rsidR="00BB25EF" w:rsidRPr="00C42945" w:rsidRDefault="00BB25EF" w:rsidP="00BB25EF">
      <w:pPr>
        <w:pStyle w:val="ListParagraph"/>
        <w:rPr>
          <w:rFonts w:ascii="Arial" w:hAnsi="Arial" w:cs="Arial"/>
          <w:sz w:val="20"/>
          <w:szCs w:val="20"/>
        </w:rPr>
      </w:pPr>
      <w:r w:rsidRPr="00C42945">
        <w:rPr>
          <w:rFonts w:ascii="Arial" w:hAnsi="Arial" w:cs="Arial"/>
          <w:b/>
          <w:sz w:val="20"/>
          <w:szCs w:val="20"/>
        </w:rPr>
        <w:t>Confidential Information</w:t>
      </w:r>
      <w:r w:rsidRPr="00C42945">
        <w:rPr>
          <w:rFonts w:ascii="Arial" w:hAnsi="Arial" w:cs="Arial"/>
          <w:sz w:val="20"/>
          <w:szCs w:val="20"/>
        </w:rPr>
        <w:t xml:space="preserve"> means, in relation to </w:t>
      </w:r>
      <w:r w:rsidR="00755AB6" w:rsidRPr="00C42945">
        <w:rPr>
          <w:rFonts w:ascii="Arial" w:hAnsi="Arial" w:cs="Arial"/>
          <w:sz w:val="20"/>
          <w:szCs w:val="20"/>
        </w:rPr>
        <w:t>QIMR Berghofer</w:t>
      </w:r>
      <w:r w:rsidRPr="00C42945">
        <w:rPr>
          <w:rFonts w:ascii="Arial" w:hAnsi="Arial" w:cs="Arial"/>
          <w:sz w:val="20"/>
          <w:szCs w:val="20"/>
        </w:rPr>
        <w:t>, information that is not trivial and:</w:t>
      </w:r>
    </w:p>
    <w:p w:rsidR="00BB25EF" w:rsidRPr="00C42945" w:rsidRDefault="00BB25EF" w:rsidP="00BB25EF">
      <w:pPr>
        <w:pStyle w:val="ListParagraph"/>
        <w:numPr>
          <w:ilvl w:val="0"/>
          <w:numId w:val="1"/>
        </w:numPr>
        <w:rPr>
          <w:rFonts w:ascii="Arial" w:hAnsi="Arial" w:cs="Arial"/>
          <w:sz w:val="20"/>
          <w:szCs w:val="20"/>
        </w:rPr>
      </w:pPr>
      <w:r w:rsidRPr="00C42945">
        <w:rPr>
          <w:rFonts w:ascii="Arial" w:hAnsi="Arial" w:cs="Arial"/>
          <w:sz w:val="20"/>
          <w:szCs w:val="20"/>
        </w:rPr>
        <w:t>is by its nature confidential;</w:t>
      </w:r>
    </w:p>
    <w:p w:rsidR="00BB25EF" w:rsidRPr="00C42945" w:rsidRDefault="00BB25EF" w:rsidP="00BB25EF">
      <w:pPr>
        <w:pStyle w:val="ListParagraph"/>
        <w:numPr>
          <w:ilvl w:val="0"/>
          <w:numId w:val="1"/>
        </w:numPr>
        <w:rPr>
          <w:rFonts w:ascii="Arial" w:hAnsi="Arial" w:cs="Arial"/>
          <w:sz w:val="20"/>
          <w:szCs w:val="20"/>
        </w:rPr>
      </w:pPr>
      <w:r w:rsidRPr="00C42945">
        <w:rPr>
          <w:rFonts w:ascii="Arial" w:hAnsi="Arial" w:cs="Arial"/>
          <w:sz w:val="20"/>
          <w:szCs w:val="20"/>
        </w:rPr>
        <w:t xml:space="preserve">is communicated by </w:t>
      </w:r>
      <w:r w:rsidR="00755AB6" w:rsidRPr="00C42945">
        <w:rPr>
          <w:rFonts w:ascii="Arial" w:hAnsi="Arial" w:cs="Arial"/>
          <w:sz w:val="20"/>
          <w:szCs w:val="20"/>
        </w:rPr>
        <w:t>QIMR Berghofer</w:t>
      </w:r>
      <w:r w:rsidRPr="00C42945">
        <w:rPr>
          <w:rFonts w:ascii="Arial" w:hAnsi="Arial" w:cs="Arial"/>
          <w:sz w:val="20"/>
          <w:szCs w:val="20"/>
        </w:rPr>
        <w:t xml:space="preserve"> to the Supplier as confidential;</w:t>
      </w:r>
    </w:p>
    <w:p w:rsidR="00BB25EF" w:rsidRPr="00C42945" w:rsidRDefault="00BB25EF" w:rsidP="00BB25EF">
      <w:pPr>
        <w:pStyle w:val="ListParagraph"/>
        <w:numPr>
          <w:ilvl w:val="0"/>
          <w:numId w:val="1"/>
        </w:numPr>
        <w:rPr>
          <w:rFonts w:ascii="Arial" w:hAnsi="Arial" w:cs="Arial"/>
          <w:sz w:val="20"/>
          <w:szCs w:val="20"/>
        </w:rPr>
      </w:pPr>
      <w:r w:rsidRPr="00C42945">
        <w:rPr>
          <w:rFonts w:ascii="Arial" w:hAnsi="Arial" w:cs="Arial"/>
          <w:sz w:val="20"/>
          <w:szCs w:val="20"/>
        </w:rPr>
        <w:t>the Supplier knows or ought to know is confidential; and/or</w:t>
      </w:r>
    </w:p>
    <w:p w:rsidR="00BB25EF" w:rsidRPr="00C42945" w:rsidRDefault="00BB25EF" w:rsidP="00BB25EF">
      <w:pPr>
        <w:pStyle w:val="ListParagraph"/>
        <w:numPr>
          <w:ilvl w:val="0"/>
          <w:numId w:val="1"/>
        </w:numPr>
        <w:spacing w:after="0"/>
        <w:rPr>
          <w:rFonts w:ascii="Arial" w:hAnsi="Arial" w:cs="Arial"/>
          <w:sz w:val="20"/>
          <w:szCs w:val="20"/>
        </w:rPr>
      </w:pPr>
      <w:proofErr w:type="gramStart"/>
      <w:r w:rsidRPr="00C42945">
        <w:rPr>
          <w:rFonts w:ascii="Arial" w:hAnsi="Arial" w:cs="Arial"/>
          <w:sz w:val="20"/>
          <w:szCs w:val="20"/>
        </w:rPr>
        <w:t>all</w:t>
      </w:r>
      <w:proofErr w:type="gramEnd"/>
      <w:r w:rsidRPr="00C42945">
        <w:rPr>
          <w:rFonts w:ascii="Arial" w:hAnsi="Arial" w:cs="Arial"/>
          <w:sz w:val="20"/>
          <w:szCs w:val="20"/>
        </w:rPr>
        <w:t xml:space="preserve"> information obtained by the Supplier in the course of submitting an Offer.</w:t>
      </w:r>
    </w:p>
    <w:p w:rsidR="00FD4274" w:rsidRPr="00C42945" w:rsidRDefault="00BB25EF" w:rsidP="007035B5">
      <w:pPr>
        <w:spacing w:after="0"/>
        <w:ind w:left="720"/>
        <w:rPr>
          <w:rFonts w:ascii="Arial" w:hAnsi="Arial" w:cs="Arial"/>
          <w:sz w:val="20"/>
          <w:szCs w:val="20"/>
        </w:rPr>
      </w:pPr>
      <w:r w:rsidRPr="00C42945" w:rsidDel="00BB25EF">
        <w:rPr>
          <w:rFonts w:ascii="Arial" w:hAnsi="Arial" w:cs="Arial"/>
          <w:b/>
          <w:sz w:val="20"/>
          <w:szCs w:val="20"/>
        </w:rPr>
        <w:t xml:space="preserve"> </w:t>
      </w:r>
      <w:r w:rsidR="00FD4274" w:rsidRPr="00C42945">
        <w:rPr>
          <w:rFonts w:ascii="Arial" w:hAnsi="Arial" w:cs="Arial"/>
          <w:b/>
          <w:sz w:val="20"/>
          <w:szCs w:val="20"/>
        </w:rPr>
        <w:t>“Contact Officer”</w:t>
      </w:r>
      <w:r w:rsidR="00FD4274" w:rsidRPr="00C42945">
        <w:rPr>
          <w:rFonts w:ascii="Arial" w:hAnsi="Arial" w:cs="Arial"/>
          <w:sz w:val="20"/>
          <w:szCs w:val="20"/>
        </w:rPr>
        <w:t xml:space="preserve"> means the person nominated by </w:t>
      </w:r>
      <w:r w:rsidR="00755AB6" w:rsidRPr="00C42945">
        <w:rPr>
          <w:rFonts w:ascii="Arial" w:hAnsi="Arial" w:cs="Arial"/>
          <w:sz w:val="20"/>
          <w:szCs w:val="20"/>
        </w:rPr>
        <w:t>QIMR Berghofer</w:t>
      </w:r>
      <w:r w:rsidR="00FD4274" w:rsidRPr="00C42945">
        <w:rPr>
          <w:rFonts w:ascii="Arial" w:hAnsi="Arial" w:cs="Arial"/>
          <w:sz w:val="20"/>
          <w:szCs w:val="20"/>
        </w:rPr>
        <w:t xml:space="preserve"> as specified in item </w:t>
      </w:r>
      <w:r w:rsidR="001872CD" w:rsidRPr="00C42945">
        <w:rPr>
          <w:rFonts w:ascii="Arial" w:hAnsi="Arial" w:cs="Arial"/>
          <w:sz w:val="20"/>
          <w:szCs w:val="20"/>
        </w:rPr>
        <w:t>3</w:t>
      </w:r>
      <w:r w:rsidR="00FD4274" w:rsidRPr="00C42945">
        <w:rPr>
          <w:rFonts w:ascii="Arial" w:hAnsi="Arial" w:cs="Arial"/>
          <w:sz w:val="20"/>
          <w:szCs w:val="20"/>
        </w:rPr>
        <w:t xml:space="preserve"> of Part 1 of the Invitation, to be the sole point of contact for this Invitation Process, or other person nominated from time to time by </w:t>
      </w:r>
      <w:r w:rsidR="00755AB6" w:rsidRPr="00C42945">
        <w:rPr>
          <w:rFonts w:ascii="Arial" w:hAnsi="Arial" w:cs="Arial"/>
          <w:sz w:val="20"/>
          <w:szCs w:val="20"/>
        </w:rPr>
        <w:t>QIMR Berghofer</w:t>
      </w:r>
      <w:r w:rsidR="00FD4274" w:rsidRPr="00C42945">
        <w:rPr>
          <w:rFonts w:ascii="Arial" w:hAnsi="Arial" w:cs="Arial"/>
          <w:sz w:val="20"/>
          <w:szCs w:val="20"/>
        </w:rPr>
        <w:t xml:space="preserve"> as the Contact Officer;</w:t>
      </w:r>
    </w:p>
    <w:p w:rsidR="00FD4274" w:rsidRPr="00C42945" w:rsidRDefault="00FD4274" w:rsidP="007035B5">
      <w:pPr>
        <w:spacing w:after="0"/>
        <w:ind w:left="720"/>
        <w:rPr>
          <w:rFonts w:ascii="Arial" w:hAnsi="Arial" w:cs="Arial"/>
          <w:sz w:val="20"/>
          <w:szCs w:val="20"/>
        </w:rPr>
      </w:pPr>
      <w:r w:rsidRPr="00C42945">
        <w:rPr>
          <w:rFonts w:ascii="Arial" w:hAnsi="Arial" w:cs="Arial"/>
          <w:b/>
          <w:sz w:val="20"/>
          <w:szCs w:val="20"/>
        </w:rPr>
        <w:t>“Contract”</w:t>
      </w:r>
      <w:r w:rsidRPr="00C42945">
        <w:rPr>
          <w:rFonts w:ascii="Arial" w:hAnsi="Arial" w:cs="Arial"/>
          <w:sz w:val="20"/>
          <w:szCs w:val="20"/>
        </w:rPr>
        <w:t xml:space="preserve"> means a legally binding contract as agreed between </w:t>
      </w:r>
      <w:r w:rsidR="00755AB6" w:rsidRPr="00C42945">
        <w:rPr>
          <w:rFonts w:ascii="Arial" w:hAnsi="Arial" w:cs="Arial"/>
          <w:sz w:val="20"/>
          <w:szCs w:val="20"/>
        </w:rPr>
        <w:t>QIMR Berghofer</w:t>
      </w:r>
      <w:r w:rsidRPr="00C42945">
        <w:rPr>
          <w:rFonts w:ascii="Arial" w:hAnsi="Arial" w:cs="Arial"/>
          <w:sz w:val="20"/>
          <w:szCs w:val="20"/>
        </w:rPr>
        <w:t xml:space="preserve"> and the </w:t>
      </w:r>
      <w:r w:rsidR="00BB25EF" w:rsidRPr="00C42945">
        <w:rPr>
          <w:rFonts w:ascii="Arial" w:hAnsi="Arial" w:cs="Arial"/>
          <w:sz w:val="20"/>
          <w:szCs w:val="20"/>
        </w:rPr>
        <w:t>Successful Supplier</w:t>
      </w:r>
      <w:r w:rsidRPr="00C42945">
        <w:rPr>
          <w:rFonts w:ascii="Arial" w:hAnsi="Arial" w:cs="Arial"/>
          <w:sz w:val="20"/>
          <w:szCs w:val="20"/>
        </w:rPr>
        <w:t xml:space="preserve"> for the provision of the </w:t>
      </w:r>
      <w:r w:rsidR="00BB25EF" w:rsidRPr="00C42945">
        <w:rPr>
          <w:rFonts w:ascii="Arial" w:hAnsi="Arial" w:cs="Arial"/>
          <w:sz w:val="20"/>
          <w:szCs w:val="20"/>
        </w:rPr>
        <w:t>Goods</w:t>
      </w:r>
      <w:r w:rsidRPr="00C42945">
        <w:rPr>
          <w:rFonts w:ascii="Arial" w:hAnsi="Arial" w:cs="Arial"/>
          <w:sz w:val="20"/>
          <w:szCs w:val="20"/>
        </w:rPr>
        <w:t>;</w:t>
      </w:r>
    </w:p>
    <w:p w:rsidR="00BD64BB" w:rsidRPr="00C42945" w:rsidRDefault="00BB25EF" w:rsidP="007035B5">
      <w:pPr>
        <w:spacing w:after="0"/>
        <w:ind w:left="720"/>
        <w:rPr>
          <w:rFonts w:ascii="Arial" w:hAnsi="Arial" w:cs="Arial"/>
          <w:sz w:val="20"/>
          <w:szCs w:val="20"/>
        </w:rPr>
      </w:pPr>
      <w:r w:rsidRPr="00C42945" w:rsidDel="00BB25EF">
        <w:rPr>
          <w:rFonts w:ascii="Arial" w:hAnsi="Arial" w:cs="Arial"/>
          <w:b/>
          <w:sz w:val="20"/>
          <w:szCs w:val="20"/>
        </w:rPr>
        <w:t xml:space="preserve">  </w:t>
      </w:r>
      <w:r w:rsidR="00755AB6" w:rsidRPr="00C42945">
        <w:rPr>
          <w:rFonts w:ascii="Arial" w:hAnsi="Arial" w:cs="Arial"/>
          <w:b/>
          <w:sz w:val="20"/>
          <w:szCs w:val="20"/>
        </w:rPr>
        <w:t>QIMR Berghofer</w:t>
      </w:r>
      <w:r w:rsidR="00367A94" w:rsidRPr="00C42945">
        <w:rPr>
          <w:rFonts w:ascii="Arial" w:hAnsi="Arial" w:cs="Arial"/>
          <w:b/>
          <w:sz w:val="20"/>
          <w:szCs w:val="20"/>
        </w:rPr>
        <w:t xml:space="preserve"> “Delivery</w:t>
      </w:r>
      <w:r w:rsidR="00795F43" w:rsidRPr="00C42945">
        <w:rPr>
          <w:rFonts w:ascii="Arial" w:hAnsi="Arial" w:cs="Arial"/>
          <w:b/>
          <w:sz w:val="20"/>
          <w:szCs w:val="20"/>
        </w:rPr>
        <w:t xml:space="preserve"> Date”</w:t>
      </w:r>
      <w:r w:rsidR="00795F43" w:rsidRPr="00C42945">
        <w:rPr>
          <w:rFonts w:ascii="Arial" w:hAnsi="Arial" w:cs="Arial"/>
          <w:sz w:val="20"/>
          <w:szCs w:val="20"/>
        </w:rPr>
        <w:t xml:space="preserve"> means the date on or by which the </w:t>
      </w:r>
      <w:r w:rsidRPr="00C42945">
        <w:rPr>
          <w:rFonts w:ascii="Arial" w:hAnsi="Arial" w:cs="Arial"/>
          <w:sz w:val="20"/>
          <w:szCs w:val="20"/>
        </w:rPr>
        <w:t>Goods</w:t>
      </w:r>
      <w:r w:rsidR="00795F43" w:rsidRPr="00C42945">
        <w:rPr>
          <w:rFonts w:ascii="Arial" w:hAnsi="Arial" w:cs="Arial"/>
          <w:sz w:val="20"/>
          <w:szCs w:val="20"/>
        </w:rPr>
        <w:t xml:space="preserve"> will be supplied as specified in the Response form 6.4 – Item 7 of Schedule A of the Invitation, by the </w:t>
      </w:r>
      <w:r w:rsidRPr="00C42945">
        <w:rPr>
          <w:rFonts w:ascii="Arial" w:hAnsi="Arial" w:cs="Arial"/>
          <w:sz w:val="20"/>
          <w:szCs w:val="20"/>
        </w:rPr>
        <w:t>Successful Supplier</w:t>
      </w:r>
      <w:r w:rsidR="00BD64BB" w:rsidRPr="00C42945">
        <w:rPr>
          <w:rFonts w:ascii="Arial" w:hAnsi="Arial" w:cs="Arial"/>
          <w:sz w:val="20"/>
          <w:szCs w:val="20"/>
        </w:rPr>
        <w:t xml:space="preserve"> to </w:t>
      </w:r>
      <w:r w:rsidR="00755AB6" w:rsidRPr="00C42945">
        <w:rPr>
          <w:rFonts w:ascii="Arial" w:hAnsi="Arial" w:cs="Arial"/>
          <w:sz w:val="20"/>
          <w:szCs w:val="20"/>
        </w:rPr>
        <w:t>QIMR Berghofer</w:t>
      </w:r>
      <w:r w:rsidR="00BD64BB" w:rsidRPr="00C42945">
        <w:rPr>
          <w:rFonts w:ascii="Arial" w:hAnsi="Arial" w:cs="Arial"/>
          <w:sz w:val="20"/>
          <w:szCs w:val="20"/>
        </w:rPr>
        <w:t>;</w:t>
      </w:r>
    </w:p>
    <w:p w:rsidR="00BD64BB" w:rsidRPr="00C42945" w:rsidRDefault="00BD64BB" w:rsidP="007035B5">
      <w:pPr>
        <w:spacing w:after="0"/>
        <w:ind w:left="720"/>
        <w:rPr>
          <w:rFonts w:ascii="Arial" w:hAnsi="Arial" w:cs="Arial"/>
          <w:sz w:val="20"/>
          <w:szCs w:val="20"/>
        </w:rPr>
      </w:pPr>
      <w:r w:rsidRPr="00C42945">
        <w:rPr>
          <w:rFonts w:ascii="Arial" w:hAnsi="Arial" w:cs="Arial"/>
          <w:b/>
          <w:sz w:val="20"/>
          <w:szCs w:val="20"/>
        </w:rPr>
        <w:t>“Delivery Period”</w:t>
      </w:r>
      <w:r w:rsidRPr="00C42945">
        <w:rPr>
          <w:rFonts w:ascii="Arial" w:hAnsi="Arial" w:cs="Arial"/>
          <w:sz w:val="20"/>
          <w:szCs w:val="20"/>
        </w:rPr>
        <w:t xml:space="preserve"> means the period in which the </w:t>
      </w:r>
      <w:r w:rsidR="00BB25EF" w:rsidRPr="00C42945">
        <w:rPr>
          <w:rFonts w:ascii="Arial" w:hAnsi="Arial" w:cs="Arial"/>
          <w:sz w:val="20"/>
          <w:szCs w:val="20"/>
        </w:rPr>
        <w:t>Goods</w:t>
      </w:r>
      <w:r w:rsidRPr="00C42945">
        <w:rPr>
          <w:rFonts w:ascii="Arial" w:hAnsi="Arial" w:cs="Arial"/>
          <w:sz w:val="20"/>
          <w:szCs w:val="20"/>
        </w:rPr>
        <w:t xml:space="preserve"> will be supplied and/or performed as specified in Response form 6.4 – item </w:t>
      </w:r>
      <w:r w:rsidR="00680B6C" w:rsidRPr="00C42945">
        <w:rPr>
          <w:rFonts w:ascii="Arial" w:hAnsi="Arial" w:cs="Arial"/>
          <w:sz w:val="20"/>
          <w:szCs w:val="20"/>
        </w:rPr>
        <w:t>7</w:t>
      </w:r>
      <w:r w:rsidRPr="00C42945">
        <w:rPr>
          <w:rFonts w:ascii="Arial" w:hAnsi="Arial" w:cs="Arial"/>
          <w:sz w:val="20"/>
          <w:szCs w:val="20"/>
        </w:rPr>
        <w:t xml:space="preserve"> of Schedule A of the Invitation, by the </w:t>
      </w:r>
      <w:r w:rsidR="00BB25EF" w:rsidRPr="00C42945">
        <w:rPr>
          <w:rFonts w:ascii="Arial" w:hAnsi="Arial" w:cs="Arial"/>
          <w:sz w:val="20"/>
          <w:szCs w:val="20"/>
        </w:rPr>
        <w:t>Successful Supplier</w:t>
      </w:r>
      <w:r w:rsidRPr="00C42945">
        <w:rPr>
          <w:rFonts w:ascii="Arial" w:hAnsi="Arial" w:cs="Arial"/>
          <w:sz w:val="20"/>
          <w:szCs w:val="20"/>
        </w:rPr>
        <w:t xml:space="preserve"> to </w:t>
      </w:r>
      <w:r w:rsidR="00755AB6" w:rsidRPr="00C42945">
        <w:rPr>
          <w:rFonts w:ascii="Arial" w:hAnsi="Arial" w:cs="Arial"/>
          <w:sz w:val="20"/>
          <w:szCs w:val="20"/>
        </w:rPr>
        <w:t>QIMR Berghofer</w:t>
      </w:r>
      <w:r w:rsidRPr="00C42945">
        <w:rPr>
          <w:rFonts w:ascii="Arial" w:hAnsi="Arial" w:cs="Arial"/>
          <w:sz w:val="20"/>
          <w:szCs w:val="20"/>
        </w:rPr>
        <w:t>;</w:t>
      </w:r>
    </w:p>
    <w:p w:rsidR="00BD64BB" w:rsidRPr="00C42945" w:rsidRDefault="00BD64BB" w:rsidP="007035B5">
      <w:pPr>
        <w:spacing w:after="0"/>
        <w:ind w:left="720"/>
        <w:rPr>
          <w:rFonts w:ascii="Arial" w:hAnsi="Arial" w:cs="Arial"/>
          <w:sz w:val="20"/>
          <w:szCs w:val="20"/>
        </w:rPr>
      </w:pPr>
      <w:r w:rsidRPr="00C42945">
        <w:rPr>
          <w:rFonts w:ascii="Arial" w:hAnsi="Arial" w:cs="Arial"/>
          <w:b/>
          <w:sz w:val="20"/>
          <w:szCs w:val="20"/>
        </w:rPr>
        <w:t>“Document”</w:t>
      </w:r>
      <w:r w:rsidRPr="00C42945">
        <w:rPr>
          <w:rFonts w:ascii="Arial" w:hAnsi="Arial" w:cs="Arial"/>
          <w:sz w:val="20"/>
          <w:szCs w:val="20"/>
        </w:rPr>
        <w:t xml:space="preserve"> includes:</w:t>
      </w:r>
    </w:p>
    <w:p w:rsidR="00795F43" w:rsidRPr="00C42945" w:rsidRDefault="00E655C7" w:rsidP="00CB52E8">
      <w:pPr>
        <w:pStyle w:val="ListParagraph"/>
        <w:numPr>
          <w:ilvl w:val="0"/>
          <w:numId w:val="3"/>
        </w:numPr>
        <w:spacing w:after="0"/>
        <w:rPr>
          <w:rFonts w:ascii="Arial" w:hAnsi="Arial" w:cs="Arial"/>
          <w:sz w:val="20"/>
          <w:szCs w:val="20"/>
        </w:rPr>
      </w:pPr>
      <w:r w:rsidRPr="00C42945">
        <w:rPr>
          <w:rFonts w:ascii="Arial" w:hAnsi="Arial" w:cs="Arial"/>
          <w:sz w:val="20"/>
          <w:szCs w:val="20"/>
        </w:rPr>
        <w:t>a</w:t>
      </w:r>
      <w:r w:rsidR="00BD64BB" w:rsidRPr="00C42945">
        <w:rPr>
          <w:rFonts w:ascii="Arial" w:hAnsi="Arial" w:cs="Arial"/>
          <w:sz w:val="20"/>
          <w:szCs w:val="20"/>
        </w:rPr>
        <w:t>ny paper or other material on which there is writing;</w:t>
      </w:r>
    </w:p>
    <w:p w:rsidR="00BD64BB" w:rsidRPr="00C42945" w:rsidRDefault="00E655C7" w:rsidP="00CB52E8">
      <w:pPr>
        <w:pStyle w:val="ListParagraph"/>
        <w:numPr>
          <w:ilvl w:val="0"/>
          <w:numId w:val="3"/>
        </w:numPr>
        <w:spacing w:after="0"/>
        <w:rPr>
          <w:rFonts w:ascii="Arial" w:hAnsi="Arial" w:cs="Arial"/>
          <w:sz w:val="20"/>
          <w:szCs w:val="20"/>
        </w:rPr>
      </w:pPr>
      <w:r w:rsidRPr="00C42945">
        <w:rPr>
          <w:rFonts w:ascii="Arial" w:hAnsi="Arial" w:cs="Arial"/>
          <w:sz w:val="20"/>
          <w:szCs w:val="20"/>
        </w:rPr>
        <w:t>a</w:t>
      </w:r>
      <w:r w:rsidR="00BD64BB" w:rsidRPr="00C42945">
        <w:rPr>
          <w:rFonts w:ascii="Arial" w:hAnsi="Arial" w:cs="Arial"/>
          <w:sz w:val="20"/>
          <w:szCs w:val="20"/>
        </w:rPr>
        <w:t>ny paper or other material on which there are marks, figures, symbols or perforations having a meaning for persons qualified to interpret them; and/or</w:t>
      </w:r>
    </w:p>
    <w:p w:rsidR="00BD64BB" w:rsidRPr="00C42945" w:rsidRDefault="00E655C7" w:rsidP="00CB52E8">
      <w:pPr>
        <w:pStyle w:val="ListParagraph"/>
        <w:numPr>
          <w:ilvl w:val="0"/>
          <w:numId w:val="3"/>
        </w:numPr>
        <w:spacing w:after="0"/>
        <w:rPr>
          <w:rFonts w:ascii="Arial" w:hAnsi="Arial" w:cs="Arial"/>
          <w:sz w:val="20"/>
          <w:szCs w:val="20"/>
        </w:rPr>
      </w:pPr>
      <w:r w:rsidRPr="00C42945">
        <w:rPr>
          <w:rFonts w:ascii="Arial" w:hAnsi="Arial" w:cs="Arial"/>
          <w:sz w:val="20"/>
          <w:szCs w:val="20"/>
        </w:rPr>
        <w:t>a</w:t>
      </w:r>
      <w:r w:rsidR="00BD64BB" w:rsidRPr="00C42945">
        <w:rPr>
          <w:rFonts w:ascii="Arial" w:hAnsi="Arial" w:cs="Arial"/>
          <w:sz w:val="20"/>
          <w:szCs w:val="20"/>
        </w:rPr>
        <w:t>ny article or material from which sounds, images or writings are capable of being reproduced with or without the aid of any other article or device</w:t>
      </w:r>
      <w:r w:rsidR="00493F10" w:rsidRPr="00C42945">
        <w:rPr>
          <w:rFonts w:ascii="Arial" w:hAnsi="Arial" w:cs="Arial"/>
          <w:sz w:val="20"/>
          <w:szCs w:val="20"/>
        </w:rPr>
        <w:t>, and includes electronic documents;</w:t>
      </w:r>
    </w:p>
    <w:p w:rsidR="00493F10" w:rsidRPr="00C42945" w:rsidRDefault="00782BEE" w:rsidP="00493F10">
      <w:pPr>
        <w:spacing w:after="0"/>
        <w:ind w:left="720"/>
        <w:rPr>
          <w:rFonts w:ascii="Arial" w:hAnsi="Arial" w:cs="Arial"/>
          <w:sz w:val="20"/>
          <w:szCs w:val="20"/>
        </w:rPr>
      </w:pPr>
      <w:r w:rsidRPr="00C42945">
        <w:rPr>
          <w:rFonts w:ascii="Arial" w:hAnsi="Arial" w:cs="Arial"/>
          <w:b/>
          <w:sz w:val="20"/>
          <w:szCs w:val="20"/>
        </w:rPr>
        <w:t xml:space="preserve"> </w:t>
      </w:r>
      <w:r w:rsidR="00493F10" w:rsidRPr="00C42945">
        <w:rPr>
          <w:rFonts w:ascii="Arial" w:hAnsi="Arial" w:cs="Arial"/>
          <w:b/>
          <w:sz w:val="20"/>
          <w:szCs w:val="20"/>
        </w:rPr>
        <w:t>“Evaluation Process and Criteria”</w:t>
      </w:r>
      <w:r w:rsidR="00493F10" w:rsidRPr="00C42945">
        <w:rPr>
          <w:rFonts w:ascii="Arial" w:hAnsi="Arial" w:cs="Arial"/>
          <w:sz w:val="20"/>
          <w:szCs w:val="20"/>
        </w:rPr>
        <w:t xml:space="preserve"> means Part 4 of the Invitation which specifies the process and criteria by which </w:t>
      </w:r>
      <w:r w:rsidR="00755AB6" w:rsidRPr="00C42945">
        <w:rPr>
          <w:rFonts w:ascii="Arial" w:hAnsi="Arial" w:cs="Arial"/>
          <w:sz w:val="20"/>
          <w:szCs w:val="20"/>
        </w:rPr>
        <w:t>QIMR Berghofer</w:t>
      </w:r>
      <w:r w:rsidR="00493F10" w:rsidRPr="00C42945">
        <w:rPr>
          <w:rFonts w:ascii="Arial" w:hAnsi="Arial" w:cs="Arial"/>
          <w:sz w:val="20"/>
          <w:szCs w:val="20"/>
        </w:rPr>
        <w:t xml:space="preserve"> will evaluate Offers;</w:t>
      </w:r>
    </w:p>
    <w:p w:rsidR="00493F10" w:rsidRPr="00C42945" w:rsidRDefault="00493F10" w:rsidP="00493F10">
      <w:pPr>
        <w:spacing w:after="0"/>
        <w:ind w:left="720"/>
        <w:rPr>
          <w:rFonts w:ascii="Arial" w:hAnsi="Arial" w:cs="Arial"/>
          <w:sz w:val="20"/>
          <w:szCs w:val="20"/>
        </w:rPr>
      </w:pPr>
      <w:r w:rsidRPr="00C42945">
        <w:rPr>
          <w:rFonts w:ascii="Arial" w:hAnsi="Arial" w:cs="Arial"/>
          <w:b/>
          <w:sz w:val="20"/>
          <w:szCs w:val="20"/>
        </w:rPr>
        <w:t>“Goods”</w:t>
      </w:r>
      <w:r w:rsidRPr="00C42945">
        <w:rPr>
          <w:rFonts w:ascii="Arial" w:hAnsi="Arial" w:cs="Arial"/>
          <w:sz w:val="20"/>
          <w:szCs w:val="20"/>
        </w:rPr>
        <w:t xml:space="preserve"> means the material, plant, item or equipment specified in the Specifications (if applicable);</w:t>
      </w:r>
    </w:p>
    <w:p w:rsidR="00493F10" w:rsidRPr="00C42945" w:rsidRDefault="00493F10" w:rsidP="00493F10">
      <w:pPr>
        <w:spacing w:after="0"/>
        <w:ind w:left="720"/>
        <w:rPr>
          <w:rFonts w:ascii="Arial" w:hAnsi="Arial" w:cs="Arial"/>
          <w:sz w:val="20"/>
          <w:szCs w:val="20"/>
        </w:rPr>
      </w:pPr>
      <w:r w:rsidRPr="00C42945">
        <w:rPr>
          <w:rFonts w:ascii="Arial" w:hAnsi="Arial" w:cs="Arial"/>
          <w:b/>
          <w:sz w:val="20"/>
          <w:szCs w:val="20"/>
        </w:rPr>
        <w:t>“GST”</w:t>
      </w:r>
      <w:r w:rsidRPr="00C42945">
        <w:rPr>
          <w:rFonts w:ascii="Arial" w:hAnsi="Arial" w:cs="Arial"/>
          <w:sz w:val="20"/>
          <w:szCs w:val="20"/>
        </w:rPr>
        <w:t xml:space="preserve"> means a goods and services tax imposed by or through the GST Legislation;</w:t>
      </w:r>
    </w:p>
    <w:p w:rsidR="00493F10" w:rsidRPr="00C42945" w:rsidRDefault="00493F10" w:rsidP="00493F10">
      <w:pPr>
        <w:spacing w:after="0"/>
        <w:ind w:left="720"/>
        <w:rPr>
          <w:rFonts w:ascii="Arial" w:hAnsi="Arial" w:cs="Arial"/>
          <w:sz w:val="20"/>
          <w:szCs w:val="20"/>
        </w:rPr>
      </w:pPr>
      <w:r w:rsidRPr="00C42945">
        <w:rPr>
          <w:rFonts w:ascii="Arial" w:hAnsi="Arial" w:cs="Arial"/>
          <w:b/>
          <w:sz w:val="20"/>
          <w:szCs w:val="20"/>
        </w:rPr>
        <w:lastRenderedPageBreak/>
        <w:t>“GST Amount”</w:t>
      </w:r>
      <w:r w:rsidRPr="00C42945">
        <w:rPr>
          <w:rFonts w:ascii="Arial" w:hAnsi="Arial" w:cs="Arial"/>
          <w:sz w:val="20"/>
          <w:szCs w:val="20"/>
        </w:rPr>
        <w:t xml:space="preserve"> means the amount of GST payable in respect of any taxable supply under the Contract, calculated at the rate of GST applicable at the time;</w:t>
      </w:r>
    </w:p>
    <w:p w:rsidR="00493F10" w:rsidRPr="00C42945" w:rsidRDefault="00493F10" w:rsidP="00493F10">
      <w:pPr>
        <w:spacing w:after="0"/>
        <w:ind w:left="720"/>
        <w:rPr>
          <w:rFonts w:ascii="Arial" w:hAnsi="Arial" w:cs="Arial"/>
          <w:sz w:val="20"/>
          <w:szCs w:val="20"/>
        </w:rPr>
      </w:pPr>
      <w:r w:rsidRPr="00C42945">
        <w:rPr>
          <w:rFonts w:ascii="Arial" w:hAnsi="Arial" w:cs="Arial"/>
          <w:b/>
          <w:sz w:val="20"/>
          <w:szCs w:val="20"/>
        </w:rPr>
        <w:t>“GST Legislation”</w:t>
      </w:r>
      <w:r w:rsidRPr="00C42945">
        <w:rPr>
          <w:rFonts w:ascii="Arial" w:hAnsi="Arial" w:cs="Arial"/>
          <w:sz w:val="20"/>
          <w:szCs w:val="20"/>
        </w:rPr>
        <w:t xml:space="preserve"> means </w:t>
      </w:r>
      <w:r w:rsidRPr="00C42945">
        <w:rPr>
          <w:rFonts w:ascii="Arial" w:hAnsi="Arial" w:cs="Arial"/>
          <w:i/>
          <w:sz w:val="20"/>
          <w:szCs w:val="20"/>
        </w:rPr>
        <w:t>A New Tax System (Goods and Services Tax) Act 1999</w:t>
      </w:r>
      <w:r w:rsidRPr="00C42945">
        <w:rPr>
          <w:rFonts w:ascii="Arial" w:hAnsi="Arial" w:cs="Arial"/>
          <w:sz w:val="20"/>
          <w:szCs w:val="20"/>
        </w:rPr>
        <w:t>;</w:t>
      </w:r>
    </w:p>
    <w:p w:rsidR="00974C0D" w:rsidRPr="00C42945" w:rsidRDefault="00974C0D" w:rsidP="00493F10">
      <w:pPr>
        <w:spacing w:after="0"/>
        <w:ind w:left="720"/>
        <w:rPr>
          <w:rFonts w:ascii="Arial" w:hAnsi="Arial" w:cs="Arial"/>
          <w:sz w:val="20"/>
          <w:szCs w:val="20"/>
        </w:rPr>
      </w:pPr>
      <w:r w:rsidRPr="00C42945">
        <w:rPr>
          <w:rFonts w:ascii="Arial" w:hAnsi="Arial" w:cs="Arial"/>
          <w:b/>
          <w:sz w:val="20"/>
          <w:szCs w:val="20"/>
        </w:rPr>
        <w:t xml:space="preserve">“Intellectual Property Rights” </w:t>
      </w:r>
      <w:r w:rsidRPr="00C42945">
        <w:rPr>
          <w:rFonts w:ascii="Arial" w:hAnsi="Arial" w:cs="Arial"/>
          <w:sz w:val="20"/>
          <w:szCs w:val="20"/>
        </w:rPr>
        <w:t>includes all copyright, trade mark, design, patents or other proprietary rights, or any rights to registration of such rights existing in Australia, or elsewhere or as protected by legislation from time to time;</w:t>
      </w:r>
    </w:p>
    <w:p w:rsidR="006C3BF3" w:rsidRPr="00C42945" w:rsidRDefault="006C3BF3" w:rsidP="00493F10">
      <w:pPr>
        <w:spacing w:after="0"/>
        <w:ind w:left="720"/>
        <w:rPr>
          <w:rFonts w:ascii="Arial" w:hAnsi="Arial" w:cs="Arial"/>
          <w:sz w:val="20"/>
          <w:szCs w:val="20"/>
        </w:rPr>
      </w:pPr>
      <w:r w:rsidRPr="00C42945">
        <w:rPr>
          <w:rFonts w:ascii="Arial" w:hAnsi="Arial" w:cs="Arial"/>
          <w:b/>
          <w:sz w:val="20"/>
          <w:szCs w:val="20"/>
        </w:rPr>
        <w:t xml:space="preserve">“Invitation to Offer” </w:t>
      </w:r>
      <w:r w:rsidRPr="00C42945">
        <w:rPr>
          <w:rFonts w:ascii="Arial" w:hAnsi="Arial" w:cs="Arial"/>
          <w:sz w:val="20"/>
          <w:szCs w:val="20"/>
        </w:rPr>
        <w:t xml:space="preserve">or </w:t>
      </w:r>
      <w:r w:rsidRPr="00C42945">
        <w:rPr>
          <w:rFonts w:ascii="Arial" w:hAnsi="Arial" w:cs="Arial"/>
          <w:b/>
          <w:sz w:val="20"/>
          <w:szCs w:val="20"/>
        </w:rPr>
        <w:t>“Invitation”</w:t>
      </w:r>
      <w:r w:rsidRPr="00C42945">
        <w:rPr>
          <w:rFonts w:ascii="Arial" w:hAnsi="Arial" w:cs="Arial"/>
          <w:sz w:val="20"/>
          <w:szCs w:val="20"/>
        </w:rPr>
        <w:t xml:space="preserve"> means the documentation issued by </w:t>
      </w:r>
      <w:r w:rsidR="00755AB6" w:rsidRPr="00C42945">
        <w:rPr>
          <w:rFonts w:ascii="Arial" w:hAnsi="Arial" w:cs="Arial"/>
          <w:sz w:val="20"/>
          <w:szCs w:val="20"/>
        </w:rPr>
        <w:t>QIMR Berghofer</w:t>
      </w:r>
      <w:r w:rsidRPr="00C42945">
        <w:rPr>
          <w:rFonts w:ascii="Arial" w:hAnsi="Arial" w:cs="Arial"/>
          <w:sz w:val="20"/>
          <w:szCs w:val="20"/>
        </w:rPr>
        <w:t xml:space="preserve">, as specified in clause 1.2.4, inviting </w:t>
      </w:r>
      <w:proofErr w:type="gramStart"/>
      <w:r w:rsidRPr="00C42945">
        <w:rPr>
          <w:rFonts w:ascii="Arial" w:hAnsi="Arial" w:cs="Arial"/>
          <w:sz w:val="20"/>
          <w:szCs w:val="20"/>
        </w:rPr>
        <w:t>Offers</w:t>
      </w:r>
      <w:proofErr w:type="gramEnd"/>
      <w:r w:rsidRPr="00C42945">
        <w:rPr>
          <w:rFonts w:ascii="Arial" w:hAnsi="Arial" w:cs="Arial"/>
          <w:sz w:val="20"/>
          <w:szCs w:val="20"/>
        </w:rPr>
        <w:t xml:space="preserve"> for the provision of the </w:t>
      </w:r>
      <w:r w:rsidR="00BB25EF" w:rsidRPr="00C42945">
        <w:rPr>
          <w:rFonts w:ascii="Arial" w:hAnsi="Arial" w:cs="Arial"/>
          <w:sz w:val="20"/>
          <w:szCs w:val="20"/>
        </w:rPr>
        <w:t>Goods</w:t>
      </w:r>
      <w:r w:rsidRPr="00C42945">
        <w:rPr>
          <w:rFonts w:ascii="Arial" w:hAnsi="Arial" w:cs="Arial"/>
          <w:sz w:val="20"/>
          <w:szCs w:val="20"/>
        </w:rPr>
        <w:t>;</w:t>
      </w:r>
    </w:p>
    <w:p w:rsidR="00783BBB" w:rsidRPr="00C42945" w:rsidRDefault="00783BBB" w:rsidP="00493F10">
      <w:pPr>
        <w:spacing w:after="0"/>
        <w:ind w:left="720"/>
        <w:rPr>
          <w:rFonts w:ascii="Arial" w:hAnsi="Arial" w:cs="Arial"/>
          <w:sz w:val="20"/>
          <w:szCs w:val="20"/>
        </w:rPr>
      </w:pPr>
      <w:r w:rsidRPr="00C42945">
        <w:rPr>
          <w:rFonts w:ascii="Arial" w:hAnsi="Arial" w:cs="Arial"/>
          <w:b/>
          <w:sz w:val="20"/>
          <w:szCs w:val="20"/>
        </w:rPr>
        <w:t xml:space="preserve">“Invitation to Offer Details” </w:t>
      </w:r>
      <w:r w:rsidRPr="00C42945">
        <w:rPr>
          <w:rFonts w:ascii="Arial" w:hAnsi="Arial" w:cs="Arial"/>
          <w:sz w:val="20"/>
          <w:szCs w:val="20"/>
        </w:rPr>
        <w:t>means the details contained within Part 1 of the Invitation;</w:t>
      </w:r>
    </w:p>
    <w:p w:rsidR="00783BBB" w:rsidRPr="00C42945" w:rsidRDefault="00783BBB" w:rsidP="00493F10">
      <w:pPr>
        <w:spacing w:after="0"/>
        <w:ind w:left="720"/>
        <w:rPr>
          <w:rFonts w:ascii="Arial" w:hAnsi="Arial" w:cs="Arial"/>
          <w:sz w:val="20"/>
          <w:szCs w:val="20"/>
        </w:rPr>
      </w:pPr>
      <w:r w:rsidRPr="00C42945">
        <w:rPr>
          <w:rFonts w:ascii="Arial" w:hAnsi="Arial" w:cs="Arial"/>
          <w:b/>
          <w:sz w:val="20"/>
          <w:szCs w:val="20"/>
        </w:rPr>
        <w:t xml:space="preserve">“Invitation Process” </w:t>
      </w:r>
      <w:r w:rsidRPr="00C42945">
        <w:rPr>
          <w:rFonts w:ascii="Arial" w:hAnsi="Arial" w:cs="Arial"/>
          <w:sz w:val="20"/>
          <w:szCs w:val="20"/>
        </w:rPr>
        <w:t xml:space="preserve">means the process of inviting Offers for the provision of the </w:t>
      </w:r>
      <w:r w:rsidR="00BB25EF" w:rsidRPr="00C42945">
        <w:rPr>
          <w:rFonts w:ascii="Arial" w:hAnsi="Arial" w:cs="Arial"/>
          <w:sz w:val="20"/>
          <w:szCs w:val="20"/>
        </w:rPr>
        <w:t>Goods</w:t>
      </w:r>
      <w:r w:rsidRPr="00C42945">
        <w:rPr>
          <w:rFonts w:ascii="Arial" w:hAnsi="Arial" w:cs="Arial"/>
          <w:sz w:val="20"/>
          <w:szCs w:val="20"/>
        </w:rPr>
        <w:t xml:space="preserve">, the Offeror’s preparation and submission of </w:t>
      </w:r>
      <w:r w:rsidR="00782BEE" w:rsidRPr="00C42945">
        <w:rPr>
          <w:rFonts w:ascii="Arial" w:hAnsi="Arial" w:cs="Arial"/>
          <w:sz w:val="20"/>
          <w:szCs w:val="20"/>
        </w:rPr>
        <w:t xml:space="preserve">an </w:t>
      </w:r>
      <w:r w:rsidRPr="00C42945">
        <w:rPr>
          <w:rFonts w:ascii="Arial" w:hAnsi="Arial" w:cs="Arial"/>
          <w:sz w:val="20"/>
          <w:szCs w:val="20"/>
        </w:rPr>
        <w:t>Offer, communication between the Parties in relation to the Invitation and/or Offer, evaluation of Offers and the subsequent acceptance or rejection of Offers;</w:t>
      </w:r>
    </w:p>
    <w:p w:rsidR="00783BBB" w:rsidRPr="00C42945" w:rsidRDefault="00783BBB" w:rsidP="00493F10">
      <w:pPr>
        <w:spacing w:after="0"/>
        <w:ind w:left="720"/>
        <w:rPr>
          <w:rFonts w:ascii="Arial" w:hAnsi="Arial" w:cs="Arial"/>
          <w:sz w:val="20"/>
          <w:szCs w:val="20"/>
        </w:rPr>
      </w:pPr>
      <w:r w:rsidRPr="00C42945">
        <w:rPr>
          <w:rFonts w:ascii="Arial" w:hAnsi="Arial" w:cs="Arial"/>
          <w:b/>
          <w:sz w:val="20"/>
          <w:szCs w:val="20"/>
        </w:rPr>
        <w:t xml:space="preserve">“Letter of Acceptance” </w:t>
      </w:r>
      <w:r w:rsidRPr="00C42945">
        <w:rPr>
          <w:rFonts w:ascii="Arial" w:hAnsi="Arial" w:cs="Arial"/>
          <w:sz w:val="20"/>
          <w:szCs w:val="20"/>
        </w:rPr>
        <w:t xml:space="preserve">means a letter from </w:t>
      </w:r>
      <w:r w:rsidR="00755AB6" w:rsidRPr="00C42945">
        <w:rPr>
          <w:rFonts w:ascii="Arial" w:hAnsi="Arial" w:cs="Arial"/>
          <w:sz w:val="20"/>
          <w:szCs w:val="20"/>
        </w:rPr>
        <w:t>QIMR Berghofer</w:t>
      </w:r>
      <w:r w:rsidRPr="00C42945">
        <w:rPr>
          <w:rFonts w:ascii="Arial" w:hAnsi="Arial" w:cs="Arial"/>
          <w:sz w:val="20"/>
          <w:szCs w:val="20"/>
        </w:rPr>
        <w:t xml:space="preserve"> to the </w:t>
      </w:r>
      <w:r w:rsidR="00BB25EF" w:rsidRPr="00C42945">
        <w:rPr>
          <w:rFonts w:ascii="Arial" w:hAnsi="Arial" w:cs="Arial"/>
          <w:sz w:val="20"/>
          <w:szCs w:val="20"/>
        </w:rPr>
        <w:t>Successful Supplier</w:t>
      </w:r>
      <w:r w:rsidRPr="00C42945">
        <w:rPr>
          <w:rFonts w:ascii="Arial" w:hAnsi="Arial" w:cs="Arial"/>
          <w:sz w:val="20"/>
          <w:szCs w:val="20"/>
        </w:rPr>
        <w:t xml:space="preserve"> accepting the Offeror’s Offer;</w:t>
      </w:r>
    </w:p>
    <w:p w:rsidR="00783BBB" w:rsidRPr="00C42945" w:rsidRDefault="00782BEE" w:rsidP="00493F10">
      <w:pPr>
        <w:spacing w:after="0"/>
        <w:ind w:left="720"/>
        <w:rPr>
          <w:rFonts w:ascii="Arial" w:hAnsi="Arial" w:cs="Arial"/>
          <w:sz w:val="20"/>
          <w:szCs w:val="20"/>
        </w:rPr>
      </w:pPr>
      <w:r w:rsidRPr="00C42945">
        <w:rPr>
          <w:rFonts w:ascii="Arial" w:hAnsi="Arial" w:cs="Arial"/>
          <w:b/>
          <w:sz w:val="20"/>
          <w:szCs w:val="20"/>
        </w:rPr>
        <w:t xml:space="preserve"> </w:t>
      </w:r>
      <w:r w:rsidR="00783BBB" w:rsidRPr="00C42945">
        <w:rPr>
          <w:rFonts w:ascii="Arial" w:hAnsi="Arial" w:cs="Arial"/>
          <w:b/>
          <w:sz w:val="20"/>
          <w:szCs w:val="20"/>
        </w:rPr>
        <w:t>“Offer”</w:t>
      </w:r>
      <w:r w:rsidR="00783BBB" w:rsidRPr="00C42945">
        <w:rPr>
          <w:rFonts w:ascii="Arial" w:hAnsi="Arial" w:cs="Arial"/>
          <w:sz w:val="20"/>
          <w:szCs w:val="20"/>
        </w:rPr>
        <w:t xml:space="preserve"> means an offer submitted by an Offeror</w:t>
      </w:r>
      <w:r w:rsidR="00923825" w:rsidRPr="00C42945">
        <w:rPr>
          <w:rFonts w:ascii="Arial" w:hAnsi="Arial" w:cs="Arial"/>
          <w:sz w:val="20"/>
          <w:szCs w:val="20"/>
        </w:rPr>
        <w:t xml:space="preserve"> in response to the Invitation, including subsequent modifications;</w:t>
      </w:r>
    </w:p>
    <w:p w:rsidR="00923825" w:rsidRPr="00C42945" w:rsidRDefault="00923825" w:rsidP="00493F10">
      <w:pPr>
        <w:spacing w:after="0"/>
        <w:ind w:left="720"/>
        <w:rPr>
          <w:rFonts w:ascii="Arial" w:hAnsi="Arial" w:cs="Arial"/>
          <w:sz w:val="20"/>
          <w:szCs w:val="20"/>
        </w:rPr>
      </w:pPr>
      <w:r w:rsidRPr="00C42945">
        <w:rPr>
          <w:rFonts w:ascii="Arial" w:hAnsi="Arial" w:cs="Arial"/>
          <w:b/>
          <w:sz w:val="20"/>
          <w:szCs w:val="20"/>
        </w:rPr>
        <w:t xml:space="preserve">“Offeror” </w:t>
      </w:r>
      <w:r w:rsidRPr="00C42945">
        <w:rPr>
          <w:rFonts w:ascii="Arial" w:hAnsi="Arial" w:cs="Arial"/>
          <w:sz w:val="20"/>
          <w:szCs w:val="20"/>
        </w:rPr>
        <w:t>means the entity specified in the Response Form 6.1 wh</w:t>
      </w:r>
      <w:r w:rsidR="00782BEE" w:rsidRPr="00C42945">
        <w:rPr>
          <w:rFonts w:ascii="Arial" w:hAnsi="Arial" w:cs="Arial"/>
          <w:sz w:val="20"/>
          <w:szCs w:val="20"/>
        </w:rPr>
        <w:t>ich</w:t>
      </w:r>
      <w:r w:rsidRPr="00C42945">
        <w:rPr>
          <w:rFonts w:ascii="Arial" w:hAnsi="Arial" w:cs="Arial"/>
          <w:sz w:val="20"/>
          <w:szCs w:val="20"/>
        </w:rPr>
        <w:t xml:space="preserve"> submits an Offer and in the case of a joint Offer includes each Offeror;</w:t>
      </w:r>
    </w:p>
    <w:p w:rsidR="00923825" w:rsidRPr="00C42945" w:rsidRDefault="00923825" w:rsidP="00493F10">
      <w:pPr>
        <w:spacing w:after="0"/>
        <w:ind w:left="720"/>
        <w:rPr>
          <w:rFonts w:ascii="Arial" w:hAnsi="Arial" w:cs="Arial"/>
          <w:sz w:val="20"/>
          <w:szCs w:val="20"/>
        </w:rPr>
      </w:pPr>
      <w:r w:rsidRPr="00C42945">
        <w:rPr>
          <w:rFonts w:ascii="Arial" w:hAnsi="Arial" w:cs="Arial"/>
          <w:b/>
          <w:sz w:val="20"/>
          <w:szCs w:val="20"/>
        </w:rPr>
        <w:t xml:space="preserve">“Order” </w:t>
      </w:r>
      <w:r w:rsidRPr="00C42945">
        <w:rPr>
          <w:rFonts w:ascii="Arial" w:hAnsi="Arial" w:cs="Arial"/>
          <w:sz w:val="20"/>
          <w:szCs w:val="20"/>
        </w:rPr>
        <w:t xml:space="preserve">means the document used to authorise and record the purchase of the </w:t>
      </w:r>
      <w:r w:rsidR="00BB25EF" w:rsidRPr="00C42945">
        <w:rPr>
          <w:rFonts w:ascii="Arial" w:hAnsi="Arial" w:cs="Arial"/>
          <w:sz w:val="20"/>
          <w:szCs w:val="20"/>
        </w:rPr>
        <w:t>Goods</w:t>
      </w:r>
      <w:r w:rsidRPr="00C42945">
        <w:rPr>
          <w:rFonts w:ascii="Arial" w:hAnsi="Arial" w:cs="Arial"/>
          <w:sz w:val="20"/>
          <w:szCs w:val="20"/>
        </w:rPr>
        <w:t xml:space="preserve"> by </w:t>
      </w:r>
      <w:r w:rsidR="00755AB6" w:rsidRPr="00C42945">
        <w:rPr>
          <w:rFonts w:ascii="Arial" w:hAnsi="Arial" w:cs="Arial"/>
          <w:sz w:val="20"/>
          <w:szCs w:val="20"/>
        </w:rPr>
        <w:t>QIMR Berghofer</w:t>
      </w:r>
      <w:r w:rsidRPr="00C42945">
        <w:rPr>
          <w:rFonts w:ascii="Arial" w:hAnsi="Arial" w:cs="Arial"/>
          <w:sz w:val="20"/>
          <w:szCs w:val="20"/>
        </w:rPr>
        <w:t xml:space="preserve"> to the </w:t>
      </w:r>
      <w:r w:rsidR="00BB25EF" w:rsidRPr="00C42945">
        <w:rPr>
          <w:rFonts w:ascii="Arial" w:hAnsi="Arial" w:cs="Arial"/>
          <w:sz w:val="20"/>
          <w:szCs w:val="20"/>
        </w:rPr>
        <w:t>Successful Supplier</w:t>
      </w:r>
      <w:r w:rsidRPr="00C42945">
        <w:rPr>
          <w:rFonts w:ascii="Arial" w:hAnsi="Arial" w:cs="Arial"/>
          <w:sz w:val="20"/>
          <w:szCs w:val="20"/>
        </w:rPr>
        <w:t>, which if issued forms part of the Contract;</w:t>
      </w:r>
    </w:p>
    <w:p w:rsidR="00923825" w:rsidRPr="00C42945" w:rsidRDefault="00923825" w:rsidP="00493F10">
      <w:pPr>
        <w:spacing w:after="0"/>
        <w:ind w:left="720"/>
        <w:rPr>
          <w:rFonts w:ascii="Arial" w:hAnsi="Arial" w:cs="Arial"/>
          <w:sz w:val="20"/>
          <w:szCs w:val="20"/>
        </w:rPr>
      </w:pPr>
      <w:r w:rsidRPr="00C42945">
        <w:rPr>
          <w:rFonts w:ascii="Arial" w:hAnsi="Arial" w:cs="Arial"/>
          <w:b/>
          <w:sz w:val="20"/>
          <w:szCs w:val="20"/>
        </w:rPr>
        <w:t>“Parties”</w:t>
      </w:r>
      <w:r w:rsidRPr="00C42945">
        <w:rPr>
          <w:rFonts w:ascii="Arial" w:hAnsi="Arial" w:cs="Arial"/>
          <w:sz w:val="20"/>
          <w:szCs w:val="20"/>
        </w:rPr>
        <w:t xml:space="preserve"> means </w:t>
      </w:r>
      <w:r w:rsidR="00755AB6" w:rsidRPr="00C42945">
        <w:rPr>
          <w:rFonts w:ascii="Arial" w:hAnsi="Arial" w:cs="Arial"/>
          <w:sz w:val="20"/>
          <w:szCs w:val="20"/>
        </w:rPr>
        <w:t>QIMR Berghofer</w:t>
      </w:r>
      <w:r w:rsidR="00782BEE" w:rsidRPr="00C42945">
        <w:rPr>
          <w:rFonts w:ascii="Arial" w:hAnsi="Arial" w:cs="Arial"/>
          <w:sz w:val="20"/>
          <w:szCs w:val="20"/>
        </w:rPr>
        <w:t xml:space="preserve"> </w:t>
      </w:r>
      <w:r w:rsidRPr="00C42945">
        <w:rPr>
          <w:rFonts w:ascii="Arial" w:hAnsi="Arial" w:cs="Arial"/>
          <w:sz w:val="20"/>
          <w:szCs w:val="20"/>
        </w:rPr>
        <w:t>and</w:t>
      </w:r>
      <w:r w:rsidR="00782BEE" w:rsidRPr="00C42945">
        <w:rPr>
          <w:rFonts w:ascii="Arial" w:hAnsi="Arial" w:cs="Arial"/>
          <w:sz w:val="20"/>
          <w:szCs w:val="20"/>
        </w:rPr>
        <w:t xml:space="preserve"> the</w:t>
      </w:r>
      <w:r w:rsidRPr="00C42945">
        <w:rPr>
          <w:rFonts w:ascii="Arial" w:hAnsi="Arial" w:cs="Arial"/>
          <w:sz w:val="20"/>
          <w:szCs w:val="20"/>
        </w:rPr>
        <w:t xml:space="preserve"> Offeror;</w:t>
      </w:r>
    </w:p>
    <w:p w:rsidR="00923825" w:rsidRPr="00C42945" w:rsidRDefault="00923825" w:rsidP="00493F10">
      <w:pPr>
        <w:spacing w:after="0"/>
        <w:ind w:left="720"/>
        <w:rPr>
          <w:rFonts w:ascii="Arial" w:hAnsi="Arial" w:cs="Arial"/>
          <w:sz w:val="20"/>
          <w:szCs w:val="20"/>
        </w:rPr>
      </w:pPr>
      <w:r w:rsidRPr="00C42945">
        <w:rPr>
          <w:rFonts w:ascii="Arial" w:hAnsi="Arial" w:cs="Arial"/>
          <w:b/>
          <w:sz w:val="20"/>
          <w:szCs w:val="20"/>
        </w:rPr>
        <w:t xml:space="preserve">“Price” </w:t>
      </w:r>
      <w:r w:rsidRPr="00C42945">
        <w:rPr>
          <w:rFonts w:ascii="Arial" w:hAnsi="Arial" w:cs="Arial"/>
          <w:sz w:val="20"/>
          <w:szCs w:val="20"/>
        </w:rPr>
        <w:t>means the itemised price or schedule of rates, as specified in the Response Form 6.2, in Australian dollars and unless otherwise specified in the Response Form 6.2 is inclusive of packaging, handling, freight GST and all other duties, taxes and charges;</w:t>
      </w:r>
    </w:p>
    <w:p w:rsidR="00782BEE" w:rsidRPr="00C42945" w:rsidRDefault="00782BEE" w:rsidP="00493F10">
      <w:pPr>
        <w:spacing w:after="0"/>
        <w:ind w:left="720"/>
        <w:rPr>
          <w:rFonts w:ascii="Arial" w:hAnsi="Arial" w:cs="Arial"/>
          <w:sz w:val="20"/>
          <w:szCs w:val="20"/>
        </w:rPr>
      </w:pPr>
      <w:r w:rsidRPr="00C42945">
        <w:rPr>
          <w:rFonts w:ascii="Arial" w:hAnsi="Arial" w:cs="Arial"/>
          <w:b/>
          <w:sz w:val="20"/>
          <w:szCs w:val="20"/>
        </w:rPr>
        <w:t>“</w:t>
      </w:r>
      <w:r w:rsidR="00755AB6" w:rsidRPr="00C42945">
        <w:rPr>
          <w:rFonts w:ascii="Arial" w:hAnsi="Arial" w:cs="Arial"/>
          <w:b/>
          <w:sz w:val="20"/>
          <w:szCs w:val="20"/>
        </w:rPr>
        <w:t>QIMR Berghofer</w:t>
      </w:r>
      <w:r w:rsidRPr="00C42945">
        <w:rPr>
          <w:rFonts w:ascii="Arial" w:hAnsi="Arial" w:cs="Arial"/>
          <w:b/>
          <w:sz w:val="20"/>
          <w:szCs w:val="20"/>
        </w:rPr>
        <w:t xml:space="preserve">” </w:t>
      </w:r>
      <w:r w:rsidRPr="00C42945">
        <w:rPr>
          <w:rFonts w:ascii="Arial" w:hAnsi="Arial" w:cs="Arial"/>
          <w:sz w:val="20"/>
          <w:szCs w:val="20"/>
        </w:rPr>
        <w:t>means The Council of the Queensland Institute of Medical Research;</w:t>
      </w:r>
    </w:p>
    <w:p w:rsidR="00847A5B" w:rsidRPr="00C42945" w:rsidRDefault="00782BEE" w:rsidP="00493F10">
      <w:pPr>
        <w:spacing w:after="0"/>
        <w:ind w:left="720"/>
        <w:rPr>
          <w:rFonts w:ascii="Arial" w:hAnsi="Arial" w:cs="Arial"/>
          <w:sz w:val="20"/>
          <w:szCs w:val="20"/>
        </w:rPr>
      </w:pPr>
      <w:r w:rsidRPr="00C42945">
        <w:rPr>
          <w:rFonts w:ascii="Arial" w:hAnsi="Arial" w:cs="Arial"/>
          <w:b/>
          <w:sz w:val="20"/>
          <w:szCs w:val="20"/>
        </w:rPr>
        <w:t xml:space="preserve"> </w:t>
      </w:r>
      <w:r w:rsidR="00847A5B" w:rsidRPr="00C42945">
        <w:rPr>
          <w:rFonts w:ascii="Arial" w:hAnsi="Arial" w:cs="Arial"/>
          <w:b/>
          <w:sz w:val="20"/>
          <w:szCs w:val="20"/>
        </w:rPr>
        <w:t>“Response Form”</w:t>
      </w:r>
      <w:r w:rsidR="00847A5B" w:rsidRPr="00C42945">
        <w:rPr>
          <w:rFonts w:ascii="Arial" w:hAnsi="Arial" w:cs="Arial"/>
          <w:sz w:val="20"/>
          <w:szCs w:val="20"/>
        </w:rPr>
        <w:t xml:space="preserve"> means the forms contained within the Invitation which the Offeror must complete and submit as part of its Offer, which sets out certain required information and identifies the Offeror’s departure’s from the Invitation;</w:t>
      </w:r>
    </w:p>
    <w:p w:rsidR="00124251" w:rsidRPr="00C42945" w:rsidRDefault="00782BEE" w:rsidP="00493F10">
      <w:pPr>
        <w:spacing w:after="0"/>
        <w:ind w:left="720"/>
        <w:rPr>
          <w:rFonts w:ascii="Arial" w:hAnsi="Arial" w:cs="Arial"/>
          <w:sz w:val="20"/>
          <w:szCs w:val="20"/>
        </w:rPr>
      </w:pPr>
      <w:r w:rsidRPr="00C42945">
        <w:rPr>
          <w:rFonts w:ascii="Arial" w:hAnsi="Arial" w:cs="Arial"/>
          <w:b/>
          <w:sz w:val="20"/>
          <w:szCs w:val="20"/>
        </w:rPr>
        <w:t xml:space="preserve"> </w:t>
      </w:r>
      <w:r w:rsidR="00124251" w:rsidRPr="00C42945">
        <w:rPr>
          <w:rFonts w:ascii="Arial" w:hAnsi="Arial" w:cs="Arial"/>
          <w:b/>
          <w:sz w:val="20"/>
          <w:szCs w:val="20"/>
        </w:rPr>
        <w:t>“Services”</w:t>
      </w:r>
      <w:r w:rsidR="00124251" w:rsidRPr="00C42945">
        <w:rPr>
          <w:rFonts w:ascii="Arial" w:hAnsi="Arial" w:cs="Arial"/>
          <w:sz w:val="20"/>
          <w:szCs w:val="20"/>
        </w:rPr>
        <w:t xml:space="preserve"> means the services as specified in the Specifications (If applicable);</w:t>
      </w:r>
    </w:p>
    <w:p w:rsidR="00124251" w:rsidRPr="00C42945" w:rsidRDefault="00124251" w:rsidP="00493F10">
      <w:pPr>
        <w:spacing w:after="0"/>
        <w:ind w:left="720"/>
        <w:rPr>
          <w:rFonts w:ascii="Arial" w:hAnsi="Arial" w:cs="Arial"/>
          <w:sz w:val="20"/>
          <w:szCs w:val="20"/>
        </w:rPr>
      </w:pPr>
      <w:r w:rsidRPr="00C42945">
        <w:rPr>
          <w:rFonts w:ascii="Arial" w:hAnsi="Arial" w:cs="Arial"/>
          <w:b/>
          <w:sz w:val="20"/>
          <w:szCs w:val="20"/>
        </w:rPr>
        <w:t xml:space="preserve">“Specification” </w:t>
      </w:r>
      <w:r w:rsidRPr="00C42945">
        <w:rPr>
          <w:rFonts w:ascii="Arial" w:hAnsi="Arial" w:cs="Arial"/>
          <w:sz w:val="20"/>
          <w:szCs w:val="20"/>
        </w:rPr>
        <w:t xml:space="preserve">means the detailed description of </w:t>
      </w:r>
      <w:r w:rsidR="00755AB6" w:rsidRPr="00C42945">
        <w:rPr>
          <w:rFonts w:ascii="Arial" w:hAnsi="Arial" w:cs="Arial"/>
          <w:sz w:val="20"/>
          <w:szCs w:val="20"/>
        </w:rPr>
        <w:t>QIMR Berghofer</w:t>
      </w:r>
      <w:r w:rsidRPr="00C42945">
        <w:rPr>
          <w:rFonts w:ascii="Arial" w:hAnsi="Arial" w:cs="Arial"/>
          <w:sz w:val="20"/>
          <w:szCs w:val="20"/>
        </w:rPr>
        <w:t xml:space="preserve">’s requirements which are contained within the Invitation, specifying the nature of the </w:t>
      </w:r>
      <w:r w:rsidR="00BB25EF" w:rsidRPr="00C42945">
        <w:rPr>
          <w:rFonts w:ascii="Arial" w:hAnsi="Arial" w:cs="Arial"/>
          <w:sz w:val="20"/>
          <w:szCs w:val="20"/>
        </w:rPr>
        <w:t>Goods</w:t>
      </w:r>
      <w:r w:rsidRPr="00C42945">
        <w:rPr>
          <w:rFonts w:ascii="Arial" w:hAnsi="Arial" w:cs="Arial"/>
          <w:sz w:val="20"/>
          <w:szCs w:val="20"/>
        </w:rPr>
        <w:t xml:space="preserve"> for which Offers are sought;</w:t>
      </w:r>
    </w:p>
    <w:p w:rsidR="00124251" w:rsidRPr="00C42945" w:rsidRDefault="00124251" w:rsidP="00493F10">
      <w:pPr>
        <w:spacing w:after="0"/>
        <w:ind w:left="720"/>
        <w:rPr>
          <w:rFonts w:ascii="Arial" w:hAnsi="Arial" w:cs="Arial"/>
          <w:sz w:val="20"/>
          <w:szCs w:val="20"/>
        </w:rPr>
      </w:pPr>
      <w:r w:rsidRPr="00C42945">
        <w:rPr>
          <w:rFonts w:ascii="Arial" w:hAnsi="Arial" w:cs="Arial"/>
          <w:b/>
          <w:sz w:val="20"/>
          <w:szCs w:val="20"/>
        </w:rPr>
        <w:t xml:space="preserve">“Successful </w:t>
      </w:r>
      <w:r w:rsidR="00782BEE" w:rsidRPr="00C42945">
        <w:rPr>
          <w:rFonts w:ascii="Arial" w:hAnsi="Arial" w:cs="Arial"/>
          <w:b/>
          <w:sz w:val="20"/>
          <w:szCs w:val="20"/>
        </w:rPr>
        <w:t>Supplier</w:t>
      </w:r>
      <w:r w:rsidRPr="00C42945">
        <w:rPr>
          <w:rFonts w:ascii="Arial" w:hAnsi="Arial" w:cs="Arial"/>
          <w:b/>
          <w:sz w:val="20"/>
          <w:szCs w:val="20"/>
        </w:rPr>
        <w:t xml:space="preserve">” </w:t>
      </w:r>
      <w:r w:rsidRPr="00C42945">
        <w:rPr>
          <w:rFonts w:ascii="Arial" w:hAnsi="Arial" w:cs="Arial"/>
          <w:sz w:val="20"/>
          <w:szCs w:val="20"/>
        </w:rPr>
        <w:t xml:space="preserve">means the entity to be specified in Response Form 6.4 – item </w:t>
      </w:r>
      <w:r w:rsidR="00F7704C" w:rsidRPr="00C42945">
        <w:rPr>
          <w:rFonts w:ascii="Arial" w:hAnsi="Arial" w:cs="Arial"/>
          <w:sz w:val="20"/>
          <w:szCs w:val="20"/>
        </w:rPr>
        <w:t>2</w:t>
      </w:r>
      <w:r w:rsidRPr="00C42945">
        <w:rPr>
          <w:rFonts w:ascii="Arial" w:hAnsi="Arial" w:cs="Arial"/>
          <w:sz w:val="20"/>
          <w:szCs w:val="20"/>
        </w:rPr>
        <w:t xml:space="preserve"> of Schedule A of the Invitation, from whom the </w:t>
      </w:r>
      <w:r w:rsidR="00BB25EF" w:rsidRPr="00C42945">
        <w:rPr>
          <w:rFonts w:ascii="Arial" w:hAnsi="Arial" w:cs="Arial"/>
          <w:sz w:val="20"/>
          <w:szCs w:val="20"/>
        </w:rPr>
        <w:t>Goods</w:t>
      </w:r>
      <w:r w:rsidRPr="00C42945">
        <w:rPr>
          <w:rFonts w:ascii="Arial" w:hAnsi="Arial" w:cs="Arial"/>
          <w:sz w:val="20"/>
          <w:szCs w:val="20"/>
        </w:rPr>
        <w:t xml:space="preserve"> may be procured.</w:t>
      </w:r>
    </w:p>
    <w:p w:rsidR="007035B5" w:rsidRPr="00C42945" w:rsidRDefault="007035B5" w:rsidP="007035B5">
      <w:pPr>
        <w:spacing w:after="0"/>
        <w:ind w:left="720"/>
        <w:rPr>
          <w:rFonts w:ascii="Arial" w:hAnsi="Arial" w:cs="Arial"/>
          <w:sz w:val="20"/>
          <w:szCs w:val="20"/>
        </w:rPr>
      </w:pPr>
    </w:p>
    <w:p w:rsidR="00AC46F4" w:rsidRPr="00C42945" w:rsidRDefault="00124251" w:rsidP="00CB52E8">
      <w:pPr>
        <w:pStyle w:val="ListParagraph"/>
        <w:numPr>
          <w:ilvl w:val="1"/>
          <w:numId w:val="4"/>
        </w:numPr>
        <w:rPr>
          <w:rFonts w:ascii="Arial" w:hAnsi="Arial" w:cs="Arial"/>
          <w:b/>
          <w:sz w:val="20"/>
          <w:szCs w:val="20"/>
        </w:rPr>
      </w:pPr>
      <w:r w:rsidRPr="00C42945">
        <w:rPr>
          <w:rFonts w:ascii="Arial" w:hAnsi="Arial" w:cs="Arial"/>
          <w:b/>
          <w:sz w:val="20"/>
          <w:szCs w:val="20"/>
        </w:rPr>
        <w:t>Interpretation</w:t>
      </w:r>
    </w:p>
    <w:p w:rsidR="00124251" w:rsidRPr="00C42945" w:rsidRDefault="00124251" w:rsidP="00CB52E8">
      <w:pPr>
        <w:pStyle w:val="ListParagraph"/>
        <w:numPr>
          <w:ilvl w:val="2"/>
          <w:numId w:val="4"/>
        </w:numPr>
        <w:rPr>
          <w:rFonts w:ascii="Arial" w:hAnsi="Arial" w:cs="Arial"/>
          <w:sz w:val="20"/>
          <w:szCs w:val="20"/>
        </w:rPr>
      </w:pPr>
      <w:r w:rsidRPr="00C42945">
        <w:rPr>
          <w:rFonts w:ascii="Arial" w:hAnsi="Arial" w:cs="Arial"/>
          <w:sz w:val="20"/>
          <w:szCs w:val="20"/>
        </w:rPr>
        <w:t>In these Conditions of Offer, the index and clause headings have been inserted for ease of reference only and are not intended to affect the meaning or interpretation of these Conditions of Offer.</w:t>
      </w:r>
    </w:p>
    <w:p w:rsidR="00124251" w:rsidRPr="00C42945" w:rsidRDefault="00124251" w:rsidP="00CB52E8">
      <w:pPr>
        <w:pStyle w:val="ListParagraph"/>
        <w:numPr>
          <w:ilvl w:val="2"/>
          <w:numId w:val="4"/>
        </w:numPr>
        <w:rPr>
          <w:rFonts w:ascii="Arial" w:hAnsi="Arial" w:cs="Arial"/>
          <w:sz w:val="20"/>
          <w:szCs w:val="20"/>
        </w:rPr>
      </w:pPr>
      <w:r w:rsidRPr="00C42945">
        <w:rPr>
          <w:rFonts w:ascii="Arial" w:hAnsi="Arial" w:cs="Arial"/>
          <w:sz w:val="20"/>
          <w:szCs w:val="20"/>
        </w:rPr>
        <w:t>The following rul</w:t>
      </w:r>
      <w:r w:rsidR="007D0A09" w:rsidRPr="00C42945">
        <w:rPr>
          <w:rFonts w:ascii="Arial" w:hAnsi="Arial" w:cs="Arial"/>
          <w:sz w:val="20"/>
          <w:szCs w:val="20"/>
        </w:rPr>
        <w:t>es shall apply in interpreting these Conditions of Offer, except where the context makes it clear that a rule</w:t>
      </w:r>
      <w:r w:rsidR="00EB2CAF" w:rsidRPr="00C42945">
        <w:rPr>
          <w:rFonts w:ascii="Arial" w:hAnsi="Arial" w:cs="Arial"/>
          <w:sz w:val="20"/>
          <w:szCs w:val="20"/>
        </w:rPr>
        <w:t xml:space="preserve"> is not intended to apply:</w:t>
      </w:r>
      <w:r w:rsidR="00EB2CAF" w:rsidRPr="00C42945">
        <w:rPr>
          <w:rFonts w:ascii="Arial" w:hAnsi="Arial" w:cs="Arial"/>
          <w:sz w:val="20"/>
          <w:szCs w:val="20"/>
        </w:rPr>
        <w:br/>
      </w:r>
    </w:p>
    <w:p w:rsidR="00EB2CAF" w:rsidRPr="00C42945" w:rsidRDefault="00E655C7" w:rsidP="00CB52E8">
      <w:pPr>
        <w:pStyle w:val="ListParagraph"/>
        <w:numPr>
          <w:ilvl w:val="0"/>
          <w:numId w:val="6"/>
        </w:numPr>
        <w:rPr>
          <w:rFonts w:ascii="Arial" w:hAnsi="Arial" w:cs="Arial"/>
          <w:sz w:val="20"/>
          <w:szCs w:val="20"/>
        </w:rPr>
      </w:pPr>
      <w:r w:rsidRPr="00C42945">
        <w:rPr>
          <w:rFonts w:ascii="Arial" w:hAnsi="Arial" w:cs="Arial"/>
          <w:sz w:val="20"/>
          <w:szCs w:val="20"/>
        </w:rPr>
        <w:t>w</w:t>
      </w:r>
      <w:r w:rsidR="00EB2CAF" w:rsidRPr="00C42945">
        <w:rPr>
          <w:rFonts w:ascii="Arial" w:hAnsi="Arial" w:cs="Arial"/>
          <w:sz w:val="20"/>
          <w:szCs w:val="20"/>
        </w:rPr>
        <w:t>ords importing a gender include the other gender;</w:t>
      </w:r>
    </w:p>
    <w:p w:rsidR="00EB2CAF" w:rsidRPr="00C42945" w:rsidRDefault="00E655C7" w:rsidP="00CB52E8">
      <w:pPr>
        <w:pStyle w:val="ListParagraph"/>
        <w:numPr>
          <w:ilvl w:val="0"/>
          <w:numId w:val="6"/>
        </w:numPr>
        <w:rPr>
          <w:rFonts w:ascii="Arial" w:hAnsi="Arial" w:cs="Arial"/>
          <w:sz w:val="20"/>
          <w:szCs w:val="20"/>
        </w:rPr>
      </w:pPr>
      <w:r w:rsidRPr="00C42945">
        <w:rPr>
          <w:rFonts w:ascii="Arial" w:hAnsi="Arial" w:cs="Arial"/>
          <w:sz w:val="20"/>
          <w:szCs w:val="20"/>
        </w:rPr>
        <w:t>w</w:t>
      </w:r>
      <w:r w:rsidR="00EB2CAF" w:rsidRPr="00C42945">
        <w:rPr>
          <w:rFonts w:ascii="Arial" w:hAnsi="Arial" w:cs="Arial"/>
          <w:sz w:val="20"/>
          <w:szCs w:val="20"/>
        </w:rPr>
        <w:t>ords in the singular include the plural and vice versa;</w:t>
      </w:r>
    </w:p>
    <w:p w:rsidR="00EB2CAF" w:rsidRPr="00C42945" w:rsidRDefault="00E655C7" w:rsidP="00CB52E8">
      <w:pPr>
        <w:pStyle w:val="ListParagraph"/>
        <w:numPr>
          <w:ilvl w:val="0"/>
          <w:numId w:val="6"/>
        </w:numPr>
        <w:rPr>
          <w:rFonts w:ascii="Arial" w:hAnsi="Arial" w:cs="Arial"/>
          <w:sz w:val="20"/>
          <w:szCs w:val="20"/>
        </w:rPr>
      </w:pPr>
      <w:r w:rsidRPr="00C42945">
        <w:rPr>
          <w:rFonts w:ascii="Arial" w:hAnsi="Arial" w:cs="Arial"/>
          <w:sz w:val="20"/>
          <w:szCs w:val="20"/>
        </w:rPr>
        <w:t>a</w:t>
      </w:r>
      <w:r w:rsidR="00EB2CAF" w:rsidRPr="00C42945">
        <w:rPr>
          <w:rFonts w:ascii="Arial" w:hAnsi="Arial" w:cs="Arial"/>
          <w:sz w:val="20"/>
          <w:szCs w:val="20"/>
        </w:rPr>
        <w:t>ll dollar amounts refer to Australian Currency;</w:t>
      </w:r>
    </w:p>
    <w:p w:rsidR="006D3AD4" w:rsidRPr="00C42945" w:rsidRDefault="00E655C7" w:rsidP="00CB52E8">
      <w:pPr>
        <w:pStyle w:val="ListParagraph"/>
        <w:numPr>
          <w:ilvl w:val="0"/>
          <w:numId w:val="6"/>
        </w:numPr>
        <w:rPr>
          <w:rFonts w:ascii="Arial" w:hAnsi="Arial" w:cs="Arial"/>
          <w:sz w:val="20"/>
          <w:szCs w:val="20"/>
        </w:rPr>
      </w:pPr>
      <w:r w:rsidRPr="00C42945">
        <w:rPr>
          <w:rFonts w:ascii="Arial" w:hAnsi="Arial" w:cs="Arial"/>
          <w:sz w:val="20"/>
          <w:szCs w:val="20"/>
        </w:rPr>
        <w:t>a</w:t>
      </w:r>
      <w:r w:rsidR="006D3AD4" w:rsidRPr="00C42945">
        <w:rPr>
          <w:rFonts w:ascii="Arial" w:hAnsi="Arial" w:cs="Arial"/>
          <w:sz w:val="20"/>
          <w:szCs w:val="20"/>
        </w:rPr>
        <w:t xml:space="preserve"> reference to any legislation includes any subordinate legislation made under it and any legislation amending, consolidating or replacing it;</w:t>
      </w:r>
    </w:p>
    <w:p w:rsidR="006D3AD4" w:rsidRPr="00C42945" w:rsidRDefault="00E655C7" w:rsidP="00CB52E8">
      <w:pPr>
        <w:pStyle w:val="ListParagraph"/>
        <w:numPr>
          <w:ilvl w:val="0"/>
          <w:numId w:val="6"/>
        </w:numPr>
        <w:rPr>
          <w:rFonts w:ascii="Arial" w:hAnsi="Arial" w:cs="Arial"/>
          <w:sz w:val="20"/>
          <w:szCs w:val="20"/>
        </w:rPr>
      </w:pPr>
      <w:r w:rsidRPr="00C42945">
        <w:rPr>
          <w:rFonts w:ascii="Arial" w:hAnsi="Arial" w:cs="Arial"/>
          <w:sz w:val="20"/>
          <w:szCs w:val="20"/>
        </w:rPr>
        <w:t>a</w:t>
      </w:r>
      <w:r w:rsidR="006D3AD4" w:rsidRPr="00C42945">
        <w:rPr>
          <w:rFonts w:ascii="Arial" w:hAnsi="Arial" w:cs="Arial"/>
          <w:sz w:val="20"/>
          <w:szCs w:val="20"/>
        </w:rPr>
        <w:t xml:space="preserve"> reference to an entity or person includes an individual, corporation, partnership or other legal entity;</w:t>
      </w:r>
    </w:p>
    <w:p w:rsidR="006D3AD4" w:rsidRPr="00C42945" w:rsidRDefault="00E655C7" w:rsidP="00CB52E8">
      <w:pPr>
        <w:pStyle w:val="ListParagraph"/>
        <w:numPr>
          <w:ilvl w:val="0"/>
          <w:numId w:val="6"/>
        </w:numPr>
        <w:rPr>
          <w:rFonts w:ascii="Arial" w:hAnsi="Arial" w:cs="Arial"/>
          <w:sz w:val="20"/>
          <w:szCs w:val="20"/>
        </w:rPr>
      </w:pPr>
      <w:r w:rsidRPr="00C42945">
        <w:rPr>
          <w:rFonts w:ascii="Arial" w:hAnsi="Arial" w:cs="Arial"/>
          <w:sz w:val="20"/>
          <w:szCs w:val="20"/>
        </w:rPr>
        <w:t>a</w:t>
      </w:r>
      <w:r w:rsidR="00EE18A4" w:rsidRPr="00C42945">
        <w:rPr>
          <w:rFonts w:ascii="Arial" w:hAnsi="Arial" w:cs="Arial"/>
          <w:sz w:val="20"/>
          <w:szCs w:val="20"/>
        </w:rPr>
        <w:t xml:space="preserve"> party includes its executors, administrators, liquidators, successors and permitted assigns;</w:t>
      </w:r>
    </w:p>
    <w:p w:rsidR="00EE18A4" w:rsidRPr="00C42945" w:rsidRDefault="00EE18A4" w:rsidP="00CB52E8">
      <w:pPr>
        <w:pStyle w:val="ListParagraph"/>
        <w:numPr>
          <w:ilvl w:val="0"/>
          <w:numId w:val="6"/>
        </w:numPr>
        <w:rPr>
          <w:rFonts w:ascii="Arial" w:hAnsi="Arial" w:cs="Arial"/>
          <w:sz w:val="20"/>
          <w:szCs w:val="20"/>
        </w:rPr>
      </w:pPr>
      <w:r w:rsidRPr="00C42945">
        <w:rPr>
          <w:rFonts w:ascii="Arial" w:hAnsi="Arial" w:cs="Arial"/>
          <w:sz w:val="20"/>
          <w:szCs w:val="20"/>
        </w:rPr>
        <w:t>“consent” means prior written consent;</w:t>
      </w:r>
    </w:p>
    <w:p w:rsidR="00EE18A4" w:rsidRPr="00C42945" w:rsidRDefault="00EE18A4" w:rsidP="00CB52E8">
      <w:pPr>
        <w:pStyle w:val="ListParagraph"/>
        <w:numPr>
          <w:ilvl w:val="0"/>
          <w:numId w:val="6"/>
        </w:numPr>
        <w:rPr>
          <w:rFonts w:ascii="Arial" w:hAnsi="Arial" w:cs="Arial"/>
          <w:sz w:val="20"/>
          <w:szCs w:val="20"/>
        </w:rPr>
      </w:pPr>
      <w:r w:rsidRPr="00C42945">
        <w:rPr>
          <w:rFonts w:ascii="Arial" w:hAnsi="Arial" w:cs="Arial"/>
          <w:sz w:val="20"/>
          <w:szCs w:val="20"/>
        </w:rPr>
        <w:lastRenderedPageBreak/>
        <w:t>“in writing” means either by letter, email or facsimile;</w:t>
      </w:r>
    </w:p>
    <w:p w:rsidR="00EE18A4" w:rsidRPr="00C42945" w:rsidRDefault="00E655C7" w:rsidP="00CB52E8">
      <w:pPr>
        <w:pStyle w:val="ListParagraph"/>
        <w:numPr>
          <w:ilvl w:val="0"/>
          <w:numId w:val="6"/>
        </w:numPr>
        <w:rPr>
          <w:rFonts w:ascii="Arial" w:hAnsi="Arial" w:cs="Arial"/>
          <w:sz w:val="20"/>
          <w:szCs w:val="20"/>
        </w:rPr>
      </w:pPr>
      <w:r w:rsidRPr="00C42945">
        <w:rPr>
          <w:rFonts w:ascii="Arial" w:hAnsi="Arial" w:cs="Arial"/>
          <w:sz w:val="20"/>
          <w:szCs w:val="20"/>
        </w:rPr>
        <w:t>a</w:t>
      </w:r>
      <w:r w:rsidR="00EE18A4" w:rsidRPr="00C42945">
        <w:rPr>
          <w:rFonts w:ascii="Arial" w:hAnsi="Arial" w:cs="Arial"/>
          <w:sz w:val="20"/>
          <w:szCs w:val="20"/>
        </w:rPr>
        <w:t xml:space="preserve"> reference to a clause, Response Form, Schedule, attachment or annexure is a reference to a clause, Response Form, Schedule, attachment or annexure to these Conditions of Offer;</w:t>
      </w:r>
    </w:p>
    <w:p w:rsidR="00EE18A4" w:rsidRPr="00C42945" w:rsidRDefault="00E655C7" w:rsidP="00CB52E8">
      <w:pPr>
        <w:pStyle w:val="ListParagraph"/>
        <w:numPr>
          <w:ilvl w:val="0"/>
          <w:numId w:val="6"/>
        </w:numPr>
        <w:rPr>
          <w:rFonts w:ascii="Arial" w:hAnsi="Arial" w:cs="Arial"/>
          <w:sz w:val="20"/>
          <w:szCs w:val="20"/>
        </w:rPr>
      </w:pPr>
      <w:r w:rsidRPr="00C42945">
        <w:rPr>
          <w:rFonts w:ascii="Arial" w:hAnsi="Arial" w:cs="Arial"/>
          <w:sz w:val="20"/>
          <w:szCs w:val="20"/>
        </w:rPr>
        <w:t>i</w:t>
      </w:r>
      <w:r w:rsidR="00EE18A4" w:rsidRPr="00C42945">
        <w:rPr>
          <w:rFonts w:ascii="Arial" w:hAnsi="Arial" w:cs="Arial"/>
          <w:sz w:val="20"/>
          <w:szCs w:val="20"/>
        </w:rPr>
        <w:t>f a day on which an act is to be done is a Saturday, Sunday or public holiday in the place where the act is to be done, the act may be done on the next Business Day in that place, unless the Parties agree otherwise;</w:t>
      </w:r>
    </w:p>
    <w:p w:rsidR="00EE18A4" w:rsidRPr="00C42945" w:rsidRDefault="00E655C7" w:rsidP="00CB52E8">
      <w:pPr>
        <w:pStyle w:val="ListParagraph"/>
        <w:numPr>
          <w:ilvl w:val="0"/>
          <w:numId w:val="6"/>
        </w:numPr>
        <w:rPr>
          <w:rFonts w:ascii="Arial" w:hAnsi="Arial" w:cs="Arial"/>
          <w:sz w:val="20"/>
          <w:szCs w:val="20"/>
        </w:rPr>
      </w:pPr>
      <w:r w:rsidRPr="00C42945">
        <w:rPr>
          <w:rFonts w:ascii="Arial" w:hAnsi="Arial" w:cs="Arial"/>
          <w:sz w:val="20"/>
          <w:szCs w:val="20"/>
        </w:rPr>
        <w:t>i</w:t>
      </w:r>
      <w:r w:rsidR="00EE18A4" w:rsidRPr="00C42945">
        <w:rPr>
          <w:rFonts w:ascii="Arial" w:hAnsi="Arial" w:cs="Arial"/>
          <w:sz w:val="20"/>
          <w:szCs w:val="20"/>
        </w:rPr>
        <w:t>f any expression is defined, other grammatical forms of that expression will have corresponding meanings, unless the context otherwise requires;</w:t>
      </w:r>
    </w:p>
    <w:p w:rsidR="00EE18A4" w:rsidRPr="00C42945" w:rsidRDefault="00E655C7" w:rsidP="00CB52E8">
      <w:pPr>
        <w:pStyle w:val="ListParagraph"/>
        <w:numPr>
          <w:ilvl w:val="0"/>
          <w:numId w:val="6"/>
        </w:numPr>
        <w:rPr>
          <w:rFonts w:ascii="Arial" w:hAnsi="Arial" w:cs="Arial"/>
          <w:sz w:val="20"/>
          <w:szCs w:val="20"/>
        </w:rPr>
      </w:pPr>
      <w:r w:rsidRPr="00C42945">
        <w:rPr>
          <w:rFonts w:ascii="Arial" w:hAnsi="Arial" w:cs="Arial"/>
          <w:sz w:val="20"/>
          <w:szCs w:val="20"/>
        </w:rPr>
        <w:t>a</w:t>
      </w:r>
      <w:r w:rsidR="00EE18A4" w:rsidRPr="00C42945">
        <w:rPr>
          <w:rFonts w:ascii="Arial" w:hAnsi="Arial" w:cs="Arial"/>
          <w:sz w:val="20"/>
          <w:szCs w:val="20"/>
        </w:rPr>
        <w:t xml:space="preserve"> clause is a reference to all of its sub-clauses; and</w:t>
      </w:r>
    </w:p>
    <w:p w:rsidR="00EE18A4" w:rsidRPr="00C42945" w:rsidRDefault="00E655C7" w:rsidP="00CB52E8">
      <w:pPr>
        <w:pStyle w:val="ListParagraph"/>
        <w:numPr>
          <w:ilvl w:val="0"/>
          <w:numId w:val="6"/>
        </w:numPr>
        <w:rPr>
          <w:rFonts w:ascii="Arial" w:hAnsi="Arial" w:cs="Arial"/>
          <w:sz w:val="20"/>
          <w:szCs w:val="20"/>
        </w:rPr>
      </w:pPr>
      <w:proofErr w:type="gramStart"/>
      <w:r w:rsidRPr="00C42945">
        <w:rPr>
          <w:rFonts w:ascii="Arial" w:hAnsi="Arial" w:cs="Arial"/>
          <w:sz w:val="20"/>
          <w:szCs w:val="20"/>
        </w:rPr>
        <w:t>a</w:t>
      </w:r>
      <w:proofErr w:type="gramEnd"/>
      <w:r w:rsidR="00EE18A4" w:rsidRPr="00C42945">
        <w:rPr>
          <w:rFonts w:ascii="Arial" w:hAnsi="Arial" w:cs="Arial"/>
          <w:sz w:val="20"/>
          <w:szCs w:val="20"/>
        </w:rPr>
        <w:t xml:space="preserve"> document or agreement or a provision of a document or agreement, is a reference to that document, agreement or provision as amended, supplemented, replaced or novated.</w:t>
      </w:r>
    </w:p>
    <w:p w:rsidR="00EB2CAF" w:rsidRPr="00C42945" w:rsidRDefault="003546BA" w:rsidP="00CB52E8">
      <w:pPr>
        <w:pStyle w:val="ListParagraph"/>
        <w:numPr>
          <w:ilvl w:val="2"/>
          <w:numId w:val="7"/>
        </w:numPr>
        <w:rPr>
          <w:rFonts w:ascii="Arial" w:hAnsi="Arial" w:cs="Arial"/>
          <w:sz w:val="20"/>
          <w:szCs w:val="20"/>
        </w:rPr>
      </w:pPr>
      <w:r w:rsidRPr="00C42945">
        <w:rPr>
          <w:rFonts w:ascii="Arial" w:hAnsi="Arial" w:cs="Arial"/>
          <w:sz w:val="20"/>
          <w:szCs w:val="20"/>
        </w:rPr>
        <w:t>If th</w:t>
      </w:r>
      <w:r w:rsidR="00EE18A4" w:rsidRPr="00C42945">
        <w:rPr>
          <w:rFonts w:ascii="Arial" w:hAnsi="Arial" w:cs="Arial"/>
          <w:sz w:val="20"/>
          <w:szCs w:val="20"/>
        </w:rPr>
        <w:t xml:space="preserve">e </w:t>
      </w:r>
      <w:r w:rsidRPr="00C42945">
        <w:rPr>
          <w:rFonts w:ascii="Arial" w:hAnsi="Arial" w:cs="Arial"/>
          <w:sz w:val="20"/>
          <w:szCs w:val="20"/>
        </w:rPr>
        <w:t>Offeror comprises two or more persons then their Offer will bind them jointly and each of them severally.</w:t>
      </w:r>
    </w:p>
    <w:p w:rsidR="003546BA" w:rsidRPr="00C42945" w:rsidRDefault="003546BA" w:rsidP="00CB52E8">
      <w:pPr>
        <w:pStyle w:val="ListParagraph"/>
        <w:numPr>
          <w:ilvl w:val="2"/>
          <w:numId w:val="7"/>
        </w:numPr>
        <w:rPr>
          <w:rFonts w:ascii="Arial" w:hAnsi="Arial" w:cs="Arial"/>
          <w:sz w:val="20"/>
          <w:szCs w:val="20"/>
        </w:rPr>
      </w:pPr>
      <w:r w:rsidRPr="00C42945">
        <w:rPr>
          <w:rFonts w:ascii="Arial" w:hAnsi="Arial" w:cs="Arial"/>
          <w:sz w:val="20"/>
          <w:szCs w:val="20"/>
        </w:rPr>
        <w:t>The Invitation comprises the following documents:</w:t>
      </w:r>
      <w:r w:rsidRPr="00C42945">
        <w:rPr>
          <w:rFonts w:ascii="Arial" w:hAnsi="Arial" w:cs="Arial"/>
          <w:sz w:val="20"/>
          <w:szCs w:val="20"/>
        </w:rPr>
        <w:br/>
      </w:r>
    </w:p>
    <w:p w:rsidR="003546BA" w:rsidRPr="00C42945" w:rsidRDefault="00E655C7" w:rsidP="0031441C">
      <w:pPr>
        <w:pStyle w:val="ListParagraph"/>
        <w:numPr>
          <w:ilvl w:val="0"/>
          <w:numId w:val="8"/>
        </w:numPr>
        <w:tabs>
          <w:tab w:val="left" w:pos="1701"/>
        </w:tabs>
        <w:ind w:left="2127" w:hanging="709"/>
        <w:rPr>
          <w:rFonts w:ascii="Arial" w:hAnsi="Arial" w:cs="Arial"/>
          <w:sz w:val="20"/>
          <w:szCs w:val="20"/>
        </w:rPr>
      </w:pPr>
      <w:r w:rsidRPr="00C42945">
        <w:rPr>
          <w:rFonts w:ascii="Arial" w:hAnsi="Arial" w:cs="Arial"/>
          <w:sz w:val="20"/>
          <w:szCs w:val="20"/>
        </w:rPr>
        <w:t>i</w:t>
      </w:r>
      <w:r w:rsidR="003546BA" w:rsidRPr="00C42945">
        <w:rPr>
          <w:rFonts w:ascii="Arial" w:hAnsi="Arial" w:cs="Arial"/>
          <w:sz w:val="20"/>
          <w:szCs w:val="20"/>
        </w:rPr>
        <w:t>nvitation to Offer Details;</w:t>
      </w:r>
    </w:p>
    <w:p w:rsidR="003546BA" w:rsidRPr="00C42945" w:rsidRDefault="00E655C7" w:rsidP="0031441C">
      <w:pPr>
        <w:pStyle w:val="ListParagraph"/>
        <w:numPr>
          <w:ilvl w:val="0"/>
          <w:numId w:val="8"/>
        </w:numPr>
        <w:tabs>
          <w:tab w:val="left" w:pos="1701"/>
        </w:tabs>
        <w:ind w:left="2127" w:hanging="709"/>
        <w:rPr>
          <w:rFonts w:ascii="Arial" w:hAnsi="Arial" w:cs="Arial"/>
          <w:sz w:val="20"/>
          <w:szCs w:val="20"/>
        </w:rPr>
      </w:pPr>
      <w:r w:rsidRPr="00C42945">
        <w:rPr>
          <w:rFonts w:ascii="Arial" w:hAnsi="Arial" w:cs="Arial"/>
          <w:sz w:val="20"/>
          <w:szCs w:val="20"/>
        </w:rPr>
        <w:t>c</w:t>
      </w:r>
      <w:r w:rsidR="003546BA" w:rsidRPr="00C42945">
        <w:rPr>
          <w:rFonts w:ascii="Arial" w:hAnsi="Arial" w:cs="Arial"/>
          <w:sz w:val="20"/>
          <w:szCs w:val="20"/>
        </w:rPr>
        <w:t>onditions of Offer;</w:t>
      </w:r>
    </w:p>
    <w:p w:rsidR="003546BA" w:rsidRPr="00C42945" w:rsidRDefault="00E655C7" w:rsidP="0031441C">
      <w:pPr>
        <w:pStyle w:val="ListParagraph"/>
        <w:numPr>
          <w:ilvl w:val="0"/>
          <w:numId w:val="8"/>
        </w:numPr>
        <w:tabs>
          <w:tab w:val="left" w:pos="1701"/>
        </w:tabs>
        <w:ind w:left="2127" w:hanging="709"/>
        <w:rPr>
          <w:rFonts w:ascii="Arial" w:hAnsi="Arial" w:cs="Arial"/>
          <w:sz w:val="20"/>
          <w:szCs w:val="20"/>
        </w:rPr>
      </w:pPr>
      <w:r w:rsidRPr="00C42945">
        <w:rPr>
          <w:rFonts w:ascii="Arial" w:hAnsi="Arial" w:cs="Arial"/>
          <w:sz w:val="20"/>
          <w:szCs w:val="20"/>
        </w:rPr>
        <w:t>s</w:t>
      </w:r>
      <w:r w:rsidR="003546BA" w:rsidRPr="00C42945">
        <w:rPr>
          <w:rFonts w:ascii="Arial" w:hAnsi="Arial" w:cs="Arial"/>
          <w:sz w:val="20"/>
          <w:szCs w:val="20"/>
        </w:rPr>
        <w:t>pecification;</w:t>
      </w:r>
    </w:p>
    <w:p w:rsidR="003546BA" w:rsidRPr="00C42945" w:rsidRDefault="00E655C7" w:rsidP="0031441C">
      <w:pPr>
        <w:pStyle w:val="ListParagraph"/>
        <w:numPr>
          <w:ilvl w:val="0"/>
          <w:numId w:val="8"/>
        </w:numPr>
        <w:tabs>
          <w:tab w:val="left" w:pos="1701"/>
        </w:tabs>
        <w:ind w:left="2127" w:hanging="709"/>
        <w:rPr>
          <w:rFonts w:ascii="Arial" w:hAnsi="Arial" w:cs="Arial"/>
          <w:sz w:val="20"/>
          <w:szCs w:val="20"/>
        </w:rPr>
      </w:pPr>
      <w:r w:rsidRPr="00C42945">
        <w:rPr>
          <w:rFonts w:ascii="Arial" w:hAnsi="Arial" w:cs="Arial"/>
          <w:sz w:val="20"/>
          <w:szCs w:val="20"/>
        </w:rPr>
        <w:t>e</w:t>
      </w:r>
      <w:r w:rsidR="003546BA" w:rsidRPr="00C42945">
        <w:rPr>
          <w:rFonts w:ascii="Arial" w:hAnsi="Arial" w:cs="Arial"/>
          <w:sz w:val="20"/>
          <w:szCs w:val="20"/>
        </w:rPr>
        <w:t>valuation Process and Criteria;</w:t>
      </w:r>
    </w:p>
    <w:p w:rsidR="003546BA" w:rsidRPr="00C42945" w:rsidRDefault="00B47286" w:rsidP="0031441C">
      <w:pPr>
        <w:pStyle w:val="ListParagraph"/>
        <w:numPr>
          <w:ilvl w:val="0"/>
          <w:numId w:val="8"/>
        </w:numPr>
        <w:tabs>
          <w:tab w:val="left" w:pos="1701"/>
        </w:tabs>
        <w:ind w:left="2127" w:hanging="709"/>
        <w:rPr>
          <w:rFonts w:ascii="Arial" w:hAnsi="Arial" w:cs="Arial"/>
          <w:sz w:val="20"/>
          <w:szCs w:val="20"/>
        </w:rPr>
      </w:pPr>
      <w:r w:rsidRPr="00C42945">
        <w:rPr>
          <w:rFonts w:ascii="Arial" w:hAnsi="Arial" w:cs="Arial"/>
          <w:sz w:val="20"/>
          <w:szCs w:val="20"/>
        </w:rPr>
        <w:t>c</w:t>
      </w:r>
      <w:r w:rsidR="003546BA" w:rsidRPr="00C42945">
        <w:rPr>
          <w:rFonts w:ascii="Arial" w:hAnsi="Arial" w:cs="Arial"/>
          <w:sz w:val="20"/>
          <w:szCs w:val="20"/>
        </w:rPr>
        <w:t xml:space="preserve">onditions of </w:t>
      </w:r>
      <w:r w:rsidR="00B8638E" w:rsidRPr="00C42945">
        <w:rPr>
          <w:rFonts w:ascii="Arial" w:hAnsi="Arial" w:cs="Arial"/>
          <w:sz w:val="20"/>
          <w:szCs w:val="20"/>
        </w:rPr>
        <w:t>Cont</w:t>
      </w:r>
      <w:r w:rsidR="003546BA" w:rsidRPr="00C42945">
        <w:rPr>
          <w:rFonts w:ascii="Arial" w:hAnsi="Arial" w:cs="Arial"/>
          <w:sz w:val="20"/>
          <w:szCs w:val="20"/>
        </w:rPr>
        <w:t>r</w:t>
      </w:r>
      <w:r w:rsidR="00B8638E" w:rsidRPr="00C42945">
        <w:rPr>
          <w:rFonts w:ascii="Arial" w:hAnsi="Arial" w:cs="Arial"/>
          <w:sz w:val="20"/>
          <w:szCs w:val="20"/>
        </w:rPr>
        <w:t>act</w:t>
      </w:r>
      <w:r w:rsidR="003546BA" w:rsidRPr="00C42945">
        <w:rPr>
          <w:rFonts w:ascii="Arial" w:hAnsi="Arial" w:cs="Arial"/>
          <w:sz w:val="20"/>
          <w:szCs w:val="20"/>
        </w:rPr>
        <w:t>; and</w:t>
      </w:r>
    </w:p>
    <w:p w:rsidR="003534E2" w:rsidRPr="00C42945" w:rsidRDefault="00B47286" w:rsidP="0031441C">
      <w:pPr>
        <w:pStyle w:val="ListParagraph"/>
        <w:numPr>
          <w:ilvl w:val="2"/>
          <w:numId w:val="58"/>
        </w:numPr>
        <w:tabs>
          <w:tab w:val="left" w:pos="1701"/>
        </w:tabs>
        <w:spacing w:line="240" w:lineRule="auto"/>
        <w:ind w:left="1418" w:firstLine="54"/>
        <w:rPr>
          <w:rFonts w:ascii="Arial" w:hAnsi="Arial" w:cs="Arial"/>
          <w:sz w:val="20"/>
          <w:szCs w:val="20"/>
        </w:rPr>
      </w:pPr>
      <w:r w:rsidRPr="00C42945">
        <w:rPr>
          <w:rFonts w:ascii="Arial" w:hAnsi="Arial" w:cs="Arial"/>
          <w:sz w:val="20"/>
          <w:szCs w:val="20"/>
        </w:rPr>
        <w:t>r</w:t>
      </w:r>
      <w:r w:rsidR="003546BA" w:rsidRPr="00C42945">
        <w:rPr>
          <w:rFonts w:ascii="Arial" w:hAnsi="Arial" w:cs="Arial"/>
          <w:sz w:val="20"/>
          <w:szCs w:val="20"/>
        </w:rPr>
        <w:t>esponse Forms.</w:t>
      </w:r>
      <w:r w:rsidR="003546BA" w:rsidRPr="00C42945">
        <w:rPr>
          <w:rFonts w:ascii="Arial" w:hAnsi="Arial" w:cs="Arial"/>
          <w:sz w:val="20"/>
          <w:szCs w:val="20"/>
        </w:rPr>
        <w:br/>
      </w:r>
    </w:p>
    <w:p w:rsidR="003534E2" w:rsidRPr="00C42945" w:rsidRDefault="00A743A0" w:rsidP="0031441C">
      <w:pPr>
        <w:pStyle w:val="Heading1"/>
        <w:numPr>
          <w:ilvl w:val="0"/>
          <w:numId w:val="11"/>
        </w:numPr>
        <w:rPr>
          <w:rFonts w:cs="Arial"/>
        </w:rPr>
      </w:pPr>
      <w:bookmarkStart w:id="1" w:name="_Toc523911827"/>
      <w:r w:rsidRPr="00C42945">
        <w:rPr>
          <w:rFonts w:cs="Arial"/>
        </w:rPr>
        <w:t>COMPLIANCE WITH THE INVITATION</w:t>
      </w:r>
      <w:bookmarkEnd w:id="1"/>
      <w:r w:rsidRPr="00C42945">
        <w:rPr>
          <w:rFonts w:cs="Arial"/>
        </w:rPr>
        <w:br/>
      </w:r>
    </w:p>
    <w:p w:rsidR="00A743A0" w:rsidRPr="00C42945" w:rsidRDefault="00A743A0" w:rsidP="000A1FCD">
      <w:pPr>
        <w:pStyle w:val="ListParagraph"/>
        <w:numPr>
          <w:ilvl w:val="1"/>
          <w:numId w:val="12"/>
        </w:numPr>
        <w:spacing w:line="240" w:lineRule="auto"/>
        <w:rPr>
          <w:rFonts w:ascii="Arial" w:hAnsi="Arial" w:cs="Arial"/>
          <w:sz w:val="20"/>
          <w:szCs w:val="20"/>
        </w:rPr>
      </w:pPr>
      <w:r w:rsidRPr="00C42945">
        <w:rPr>
          <w:rFonts w:ascii="Arial" w:hAnsi="Arial" w:cs="Arial"/>
          <w:sz w:val="20"/>
          <w:szCs w:val="20"/>
        </w:rPr>
        <w:t>Each Offeror must ensure that its Offer complies with the terms and conditions contained within this Invitation.</w:t>
      </w:r>
    </w:p>
    <w:p w:rsidR="00A743A0" w:rsidRPr="00C42945" w:rsidRDefault="00A743A0" w:rsidP="000A1FCD">
      <w:pPr>
        <w:pStyle w:val="ListParagraph"/>
        <w:numPr>
          <w:ilvl w:val="1"/>
          <w:numId w:val="12"/>
        </w:numPr>
        <w:spacing w:line="240" w:lineRule="auto"/>
        <w:rPr>
          <w:rFonts w:ascii="Arial" w:hAnsi="Arial" w:cs="Arial"/>
          <w:sz w:val="20"/>
          <w:szCs w:val="20"/>
        </w:rPr>
      </w:pPr>
      <w:r w:rsidRPr="00C42945">
        <w:rPr>
          <w:rFonts w:ascii="Arial" w:hAnsi="Arial" w:cs="Arial"/>
          <w:sz w:val="20"/>
          <w:szCs w:val="20"/>
        </w:rPr>
        <w:t xml:space="preserve">Each Offeror must respond to every requirement/question in the Response Forms and submit these as part of </w:t>
      </w:r>
      <w:r w:rsidR="00344754" w:rsidRPr="00C42945">
        <w:rPr>
          <w:rFonts w:ascii="Arial" w:hAnsi="Arial" w:cs="Arial"/>
          <w:sz w:val="20"/>
          <w:szCs w:val="20"/>
        </w:rPr>
        <w:t xml:space="preserve">its </w:t>
      </w:r>
      <w:r w:rsidRPr="00C42945">
        <w:rPr>
          <w:rFonts w:ascii="Arial" w:hAnsi="Arial" w:cs="Arial"/>
          <w:sz w:val="20"/>
          <w:szCs w:val="20"/>
        </w:rPr>
        <w:t>Offer.</w:t>
      </w:r>
    </w:p>
    <w:p w:rsidR="00A743A0" w:rsidRPr="00C42945" w:rsidRDefault="00A743A0" w:rsidP="00CB52E8">
      <w:pPr>
        <w:pStyle w:val="ListParagraph"/>
        <w:numPr>
          <w:ilvl w:val="1"/>
          <w:numId w:val="12"/>
        </w:numPr>
        <w:rPr>
          <w:rFonts w:ascii="Arial" w:hAnsi="Arial" w:cs="Arial"/>
          <w:sz w:val="20"/>
          <w:szCs w:val="20"/>
        </w:rPr>
      </w:pPr>
      <w:r w:rsidRPr="00C42945">
        <w:rPr>
          <w:rFonts w:ascii="Arial" w:hAnsi="Arial" w:cs="Arial"/>
          <w:sz w:val="20"/>
          <w:szCs w:val="20"/>
        </w:rPr>
        <w:t>The Offeror must specify in the Response Form 6.3 any proposed Additional Provisions which will form part of its Offer.</w:t>
      </w:r>
    </w:p>
    <w:p w:rsidR="00B67C7F" w:rsidRPr="00C42945" w:rsidRDefault="00B67C7F" w:rsidP="00CB52E8">
      <w:pPr>
        <w:pStyle w:val="ListParagraph"/>
        <w:numPr>
          <w:ilvl w:val="1"/>
          <w:numId w:val="12"/>
        </w:numPr>
        <w:rPr>
          <w:rFonts w:ascii="Arial" w:hAnsi="Arial" w:cs="Arial"/>
          <w:sz w:val="20"/>
          <w:szCs w:val="20"/>
        </w:rPr>
      </w:pPr>
      <w:r w:rsidRPr="00C42945">
        <w:rPr>
          <w:rFonts w:ascii="Arial" w:hAnsi="Arial" w:cs="Arial"/>
          <w:sz w:val="20"/>
          <w:szCs w:val="20"/>
        </w:rPr>
        <w:t xml:space="preserve">Any proposed Additional Provisions which are not specified in the Response Form 6.3 will not form part of the Offer and will not be considered by </w:t>
      </w:r>
      <w:r w:rsidR="00755AB6" w:rsidRPr="00C42945">
        <w:rPr>
          <w:rFonts w:ascii="Arial" w:hAnsi="Arial" w:cs="Arial"/>
          <w:sz w:val="20"/>
          <w:szCs w:val="20"/>
        </w:rPr>
        <w:t>QIMR Berghofer</w:t>
      </w:r>
      <w:r w:rsidRPr="00C42945">
        <w:rPr>
          <w:rFonts w:ascii="Arial" w:hAnsi="Arial" w:cs="Arial"/>
          <w:sz w:val="20"/>
          <w:szCs w:val="20"/>
        </w:rPr>
        <w:t>.</w:t>
      </w:r>
    </w:p>
    <w:p w:rsidR="00B67C7F" w:rsidRPr="00C42945" w:rsidRDefault="00B67C7F" w:rsidP="000A1FCD">
      <w:pPr>
        <w:pStyle w:val="ListParagraph"/>
        <w:numPr>
          <w:ilvl w:val="1"/>
          <w:numId w:val="12"/>
        </w:numPr>
        <w:spacing w:line="240" w:lineRule="auto"/>
        <w:ind w:left="714" w:hanging="357"/>
        <w:rPr>
          <w:rFonts w:ascii="Arial" w:hAnsi="Arial" w:cs="Arial"/>
          <w:sz w:val="20"/>
          <w:szCs w:val="20"/>
        </w:rPr>
      </w:pPr>
      <w:r w:rsidRPr="00C42945">
        <w:rPr>
          <w:rFonts w:ascii="Arial" w:hAnsi="Arial" w:cs="Arial"/>
          <w:sz w:val="20"/>
          <w:szCs w:val="20"/>
        </w:rPr>
        <w:t xml:space="preserve">Despite clause 2.3 and 2.4, any proposed Additional Provisions which take away or reduce the entitlements that would otherwise be provided to </w:t>
      </w:r>
      <w:r w:rsidR="00755AB6" w:rsidRPr="00C42945">
        <w:rPr>
          <w:rFonts w:ascii="Arial" w:hAnsi="Arial" w:cs="Arial"/>
          <w:sz w:val="20"/>
          <w:szCs w:val="20"/>
        </w:rPr>
        <w:t>QIMR Berghofer</w:t>
      </w:r>
      <w:r w:rsidRPr="00C42945">
        <w:rPr>
          <w:rFonts w:ascii="Arial" w:hAnsi="Arial" w:cs="Arial"/>
          <w:sz w:val="20"/>
          <w:szCs w:val="20"/>
        </w:rPr>
        <w:t xml:space="preserve"> will not be considered by </w:t>
      </w:r>
      <w:r w:rsidR="00755AB6" w:rsidRPr="00C42945">
        <w:rPr>
          <w:rFonts w:ascii="Arial" w:hAnsi="Arial" w:cs="Arial"/>
          <w:sz w:val="20"/>
          <w:szCs w:val="20"/>
        </w:rPr>
        <w:t>QIMR Berghofer</w:t>
      </w:r>
      <w:r w:rsidRPr="00C42945">
        <w:rPr>
          <w:rFonts w:ascii="Arial" w:hAnsi="Arial" w:cs="Arial"/>
          <w:sz w:val="20"/>
          <w:szCs w:val="20"/>
        </w:rPr>
        <w:t>.</w:t>
      </w:r>
      <w:r w:rsidRPr="00C42945">
        <w:rPr>
          <w:rFonts w:ascii="Arial" w:hAnsi="Arial" w:cs="Arial"/>
          <w:sz w:val="20"/>
          <w:szCs w:val="20"/>
        </w:rPr>
        <w:br/>
      </w:r>
    </w:p>
    <w:p w:rsidR="00B67C7F" w:rsidRPr="00C42945" w:rsidRDefault="00B67C7F" w:rsidP="00742E92">
      <w:pPr>
        <w:pStyle w:val="Heading1"/>
        <w:numPr>
          <w:ilvl w:val="0"/>
          <w:numId w:val="12"/>
        </w:numPr>
        <w:rPr>
          <w:rFonts w:cs="Arial"/>
        </w:rPr>
      </w:pPr>
      <w:bookmarkStart w:id="2" w:name="_Toc523911828"/>
      <w:r w:rsidRPr="00C42945">
        <w:rPr>
          <w:rFonts w:cs="Arial"/>
        </w:rPr>
        <w:t>OFFER VALIDITY PERIOD</w:t>
      </w:r>
      <w:bookmarkEnd w:id="2"/>
      <w:r w:rsidRPr="00C42945">
        <w:rPr>
          <w:rFonts w:cs="Arial"/>
        </w:rPr>
        <w:br/>
      </w:r>
    </w:p>
    <w:p w:rsidR="00B67C7F" w:rsidRPr="00C42945" w:rsidRDefault="00B67C7F" w:rsidP="000A1FCD">
      <w:pPr>
        <w:pStyle w:val="ListParagraph"/>
        <w:numPr>
          <w:ilvl w:val="1"/>
          <w:numId w:val="12"/>
        </w:numPr>
        <w:spacing w:line="240" w:lineRule="auto"/>
        <w:ind w:left="714" w:hanging="357"/>
        <w:rPr>
          <w:rFonts w:ascii="Arial" w:hAnsi="Arial" w:cs="Arial"/>
          <w:sz w:val="20"/>
          <w:szCs w:val="20"/>
        </w:rPr>
      </w:pPr>
      <w:r w:rsidRPr="00C42945">
        <w:rPr>
          <w:rFonts w:ascii="Arial" w:hAnsi="Arial" w:cs="Arial"/>
          <w:sz w:val="20"/>
          <w:szCs w:val="20"/>
        </w:rPr>
        <w:t>Offers must remain valid and open:</w:t>
      </w:r>
      <w:r w:rsidRPr="00C42945">
        <w:rPr>
          <w:rFonts w:ascii="Arial" w:hAnsi="Arial" w:cs="Arial"/>
          <w:sz w:val="20"/>
          <w:szCs w:val="20"/>
        </w:rPr>
        <w:br/>
      </w:r>
    </w:p>
    <w:p w:rsidR="00B67C7F" w:rsidRPr="00C42945" w:rsidRDefault="00B47286" w:rsidP="00CB52E8">
      <w:pPr>
        <w:pStyle w:val="ListParagraph"/>
        <w:numPr>
          <w:ilvl w:val="0"/>
          <w:numId w:val="13"/>
        </w:numPr>
        <w:rPr>
          <w:rFonts w:ascii="Arial" w:hAnsi="Arial" w:cs="Arial"/>
          <w:sz w:val="20"/>
          <w:szCs w:val="20"/>
        </w:rPr>
      </w:pPr>
      <w:r w:rsidRPr="00C42945">
        <w:rPr>
          <w:rFonts w:ascii="Arial" w:hAnsi="Arial" w:cs="Arial"/>
          <w:sz w:val="20"/>
          <w:szCs w:val="20"/>
        </w:rPr>
        <w:t>f</w:t>
      </w:r>
      <w:r w:rsidR="00B67C7F" w:rsidRPr="00C42945">
        <w:rPr>
          <w:rFonts w:ascii="Arial" w:hAnsi="Arial" w:cs="Arial"/>
          <w:sz w:val="20"/>
          <w:szCs w:val="20"/>
        </w:rPr>
        <w:t xml:space="preserve">or the minimum period as specified in item </w:t>
      </w:r>
      <w:r w:rsidR="001872CD" w:rsidRPr="00C42945">
        <w:rPr>
          <w:rFonts w:ascii="Arial" w:hAnsi="Arial" w:cs="Arial"/>
          <w:sz w:val="20"/>
          <w:szCs w:val="20"/>
        </w:rPr>
        <w:t>5</w:t>
      </w:r>
      <w:r w:rsidR="00B67C7F" w:rsidRPr="00C42945">
        <w:rPr>
          <w:rFonts w:ascii="Arial" w:hAnsi="Arial" w:cs="Arial"/>
          <w:sz w:val="20"/>
          <w:szCs w:val="20"/>
        </w:rPr>
        <w:t xml:space="preserve"> of Part 1 of the Invitation after the Closing Date, unless otherwise agreed in writing between </w:t>
      </w:r>
      <w:r w:rsidR="00755AB6" w:rsidRPr="00C42945">
        <w:rPr>
          <w:rFonts w:ascii="Arial" w:hAnsi="Arial" w:cs="Arial"/>
          <w:sz w:val="20"/>
          <w:szCs w:val="20"/>
        </w:rPr>
        <w:t>QIMR Berghofer</w:t>
      </w:r>
      <w:r w:rsidR="00B67C7F" w:rsidRPr="00C42945">
        <w:rPr>
          <w:rFonts w:ascii="Arial" w:hAnsi="Arial" w:cs="Arial"/>
          <w:sz w:val="20"/>
          <w:szCs w:val="20"/>
        </w:rPr>
        <w:t xml:space="preserve"> and the Offeror; or</w:t>
      </w:r>
    </w:p>
    <w:p w:rsidR="00742E92" w:rsidRPr="00C42945" w:rsidRDefault="00B47286" w:rsidP="00742E92">
      <w:pPr>
        <w:pStyle w:val="ListParagraph"/>
        <w:numPr>
          <w:ilvl w:val="0"/>
          <w:numId w:val="13"/>
        </w:numPr>
        <w:spacing w:line="240" w:lineRule="auto"/>
        <w:ind w:hanging="357"/>
        <w:rPr>
          <w:rFonts w:ascii="Arial" w:hAnsi="Arial" w:cs="Arial"/>
          <w:sz w:val="20"/>
          <w:szCs w:val="20"/>
        </w:rPr>
      </w:pPr>
      <w:proofErr w:type="gramStart"/>
      <w:r w:rsidRPr="00C42945">
        <w:rPr>
          <w:rFonts w:ascii="Arial" w:hAnsi="Arial" w:cs="Arial"/>
          <w:sz w:val="20"/>
          <w:szCs w:val="20"/>
        </w:rPr>
        <w:t>u</w:t>
      </w:r>
      <w:r w:rsidR="00B67C7F" w:rsidRPr="00C42945">
        <w:rPr>
          <w:rFonts w:ascii="Arial" w:hAnsi="Arial" w:cs="Arial"/>
          <w:sz w:val="20"/>
          <w:szCs w:val="20"/>
        </w:rPr>
        <w:t>ntil</w:t>
      </w:r>
      <w:proofErr w:type="gramEnd"/>
      <w:r w:rsidR="00B67C7F" w:rsidRPr="00C42945">
        <w:rPr>
          <w:rFonts w:ascii="Arial" w:hAnsi="Arial" w:cs="Arial"/>
          <w:sz w:val="20"/>
          <w:szCs w:val="20"/>
        </w:rPr>
        <w:t xml:space="preserve"> </w:t>
      </w:r>
      <w:r w:rsidR="00755AB6" w:rsidRPr="00C42945">
        <w:rPr>
          <w:rFonts w:ascii="Arial" w:hAnsi="Arial" w:cs="Arial"/>
          <w:sz w:val="20"/>
          <w:szCs w:val="20"/>
        </w:rPr>
        <w:t>QIMR Berghofer</w:t>
      </w:r>
      <w:r w:rsidR="00B67C7F" w:rsidRPr="00C42945">
        <w:rPr>
          <w:rFonts w:ascii="Arial" w:hAnsi="Arial" w:cs="Arial"/>
          <w:sz w:val="20"/>
          <w:szCs w:val="20"/>
        </w:rPr>
        <w:t xml:space="preserve"> advises the Offeror in writing that it has been successful, whichever occurs first.</w:t>
      </w:r>
      <w:r w:rsidR="003320D2" w:rsidRPr="00C42945">
        <w:rPr>
          <w:rFonts w:ascii="Arial" w:hAnsi="Arial" w:cs="Arial"/>
          <w:sz w:val="20"/>
          <w:szCs w:val="20"/>
        </w:rPr>
        <w:br/>
      </w:r>
    </w:p>
    <w:p w:rsidR="00B67C7F" w:rsidRPr="00C42945" w:rsidRDefault="003154E2" w:rsidP="009F02D3">
      <w:pPr>
        <w:pStyle w:val="Heading1"/>
        <w:numPr>
          <w:ilvl w:val="0"/>
          <w:numId w:val="14"/>
        </w:numPr>
        <w:rPr>
          <w:rFonts w:cs="Arial"/>
        </w:rPr>
      </w:pPr>
      <w:bookmarkStart w:id="3" w:name="_Toc523911829"/>
      <w:r w:rsidRPr="00C42945">
        <w:rPr>
          <w:rFonts w:cs="Arial"/>
        </w:rPr>
        <w:lastRenderedPageBreak/>
        <w:t>FORMAT OF OFFER</w:t>
      </w:r>
      <w:bookmarkEnd w:id="3"/>
      <w:r w:rsidRPr="00C42945">
        <w:rPr>
          <w:rFonts w:cs="Arial"/>
        </w:rPr>
        <w:br/>
      </w:r>
    </w:p>
    <w:p w:rsidR="003154E2" w:rsidRPr="00C42945" w:rsidRDefault="003154E2" w:rsidP="009F02D3">
      <w:pPr>
        <w:pStyle w:val="ListParagraph"/>
        <w:numPr>
          <w:ilvl w:val="1"/>
          <w:numId w:val="14"/>
        </w:numPr>
        <w:rPr>
          <w:rFonts w:ascii="Arial" w:hAnsi="Arial" w:cs="Arial"/>
          <w:sz w:val="20"/>
          <w:szCs w:val="20"/>
        </w:rPr>
      </w:pPr>
      <w:r w:rsidRPr="00C42945">
        <w:rPr>
          <w:rFonts w:ascii="Arial" w:hAnsi="Arial" w:cs="Arial"/>
          <w:sz w:val="20"/>
          <w:szCs w:val="20"/>
        </w:rPr>
        <w:t>Each Offeror must ensure that:</w:t>
      </w:r>
    </w:p>
    <w:p w:rsidR="00762140" w:rsidRPr="00C42945" w:rsidRDefault="00B47286" w:rsidP="009F02D3">
      <w:pPr>
        <w:pStyle w:val="ListParagraph"/>
        <w:numPr>
          <w:ilvl w:val="0"/>
          <w:numId w:val="15"/>
        </w:numPr>
        <w:ind w:left="1418" w:firstLine="0"/>
        <w:rPr>
          <w:rFonts w:ascii="Arial" w:hAnsi="Arial" w:cs="Arial"/>
          <w:sz w:val="20"/>
          <w:szCs w:val="20"/>
        </w:rPr>
      </w:pPr>
      <w:r w:rsidRPr="00C42945">
        <w:rPr>
          <w:rFonts w:ascii="Arial" w:hAnsi="Arial" w:cs="Arial"/>
          <w:sz w:val="20"/>
          <w:szCs w:val="20"/>
        </w:rPr>
        <w:t>i</w:t>
      </w:r>
      <w:r w:rsidR="00762140" w:rsidRPr="00C42945">
        <w:rPr>
          <w:rFonts w:ascii="Arial" w:hAnsi="Arial" w:cs="Arial"/>
          <w:sz w:val="20"/>
          <w:szCs w:val="20"/>
        </w:rPr>
        <w:t>t completes the Response Form;</w:t>
      </w:r>
    </w:p>
    <w:p w:rsidR="00762140" w:rsidRPr="00C42945" w:rsidRDefault="00B47286" w:rsidP="009F02D3">
      <w:pPr>
        <w:pStyle w:val="ListParagraph"/>
        <w:numPr>
          <w:ilvl w:val="0"/>
          <w:numId w:val="15"/>
        </w:numPr>
        <w:ind w:left="1418" w:firstLine="0"/>
        <w:rPr>
          <w:rFonts w:ascii="Arial" w:hAnsi="Arial" w:cs="Arial"/>
          <w:sz w:val="20"/>
          <w:szCs w:val="20"/>
        </w:rPr>
      </w:pPr>
      <w:r w:rsidRPr="00C42945">
        <w:rPr>
          <w:rFonts w:ascii="Arial" w:hAnsi="Arial" w:cs="Arial"/>
          <w:sz w:val="20"/>
          <w:szCs w:val="20"/>
        </w:rPr>
        <w:t>i</w:t>
      </w:r>
      <w:r w:rsidR="00762140" w:rsidRPr="00C42945">
        <w:rPr>
          <w:rFonts w:ascii="Arial" w:hAnsi="Arial" w:cs="Arial"/>
          <w:sz w:val="20"/>
          <w:szCs w:val="20"/>
        </w:rPr>
        <w:t>ts Offer bears the name of the Offeror on each page; and</w:t>
      </w:r>
    </w:p>
    <w:p w:rsidR="00764B51" w:rsidRPr="00C42945" w:rsidRDefault="00B47286" w:rsidP="009F02D3">
      <w:pPr>
        <w:pStyle w:val="ListParagraph"/>
        <w:numPr>
          <w:ilvl w:val="0"/>
          <w:numId w:val="15"/>
        </w:numPr>
        <w:spacing w:line="240" w:lineRule="auto"/>
        <w:ind w:left="2127" w:hanging="709"/>
        <w:rPr>
          <w:rFonts w:ascii="Arial" w:hAnsi="Arial" w:cs="Arial"/>
          <w:sz w:val="20"/>
          <w:szCs w:val="20"/>
        </w:rPr>
      </w:pPr>
      <w:proofErr w:type="gramStart"/>
      <w:r w:rsidRPr="00C42945">
        <w:rPr>
          <w:rFonts w:ascii="Arial" w:hAnsi="Arial" w:cs="Arial"/>
          <w:sz w:val="20"/>
          <w:szCs w:val="20"/>
        </w:rPr>
        <w:t>i</w:t>
      </w:r>
      <w:r w:rsidR="00762140" w:rsidRPr="00C42945">
        <w:rPr>
          <w:rFonts w:ascii="Arial" w:hAnsi="Arial" w:cs="Arial"/>
          <w:sz w:val="20"/>
          <w:szCs w:val="20"/>
        </w:rPr>
        <w:t>t</w:t>
      </w:r>
      <w:r w:rsidR="00903240" w:rsidRPr="00C42945">
        <w:rPr>
          <w:rFonts w:ascii="Arial" w:hAnsi="Arial" w:cs="Arial"/>
          <w:sz w:val="20"/>
          <w:szCs w:val="20"/>
        </w:rPr>
        <w:t>s</w:t>
      </w:r>
      <w:proofErr w:type="gramEnd"/>
      <w:r w:rsidR="00762140" w:rsidRPr="00C42945">
        <w:rPr>
          <w:rFonts w:ascii="Arial" w:hAnsi="Arial" w:cs="Arial"/>
          <w:sz w:val="20"/>
          <w:szCs w:val="20"/>
        </w:rPr>
        <w:t xml:space="preserve"> Offer is executed in a manner so as to bind the Offeror (or, in the case of joint offers, each Offeror).</w:t>
      </w:r>
    </w:p>
    <w:p w:rsidR="009F02D3" w:rsidRPr="00C42945" w:rsidRDefault="009F02D3" w:rsidP="009F02D3">
      <w:pPr>
        <w:pStyle w:val="ListParagraph"/>
        <w:spacing w:line="240" w:lineRule="auto"/>
        <w:ind w:left="2127"/>
        <w:rPr>
          <w:rFonts w:ascii="Arial" w:hAnsi="Arial" w:cs="Arial"/>
          <w:sz w:val="20"/>
          <w:szCs w:val="20"/>
        </w:rPr>
      </w:pPr>
    </w:p>
    <w:p w:rsidR="009F02D3" w:rsidRPr="00C42945" w:rsidRDefault="009F02D3" w:rsidP="009F02D3">
      <w:pPr>
        <w:pStyle w:val="ListParagraph"/>
        <w:numPr>
          <w:ilvl w:val="1"/>
          <w:numId w:val="14"/>
        </w:numPr>
        <w:rPr>
          <w:rFonts w:ascii="Arial" w:hAnsi="Arial" w:cs="Arial"/>
          <w:sz w:val="20"/>
          <w:szCs w:val="20"/>
        </w:rPr>
      </w:pPr>
      <w:r w:rsidRPr="00C42945">
        <w:rPr>
          <w:rFonts w:ascii="Arial" w:hAnsi="Arial" w:cs="Arial"/>
          <w:sz w:val="20"/>
          <w:szCs w:val="20"/>
        </w:rPr>
        <w:t>Where the Offeror is required to submit its Offer in a “hard copy” format, the Offeror must ensure that:</w:t>
      </w:r>
    </w:p>
    <w:p w:rsidR="009F02D3" w:rsidRPr="00C42945" w:rsidRDefault="000E7F1B" w:rsidP="009F02D3">
      <w:pPr>
        <w:pStyle w:val="ListParagraph"/>
        <w:numPr>
          <w:ilvl w:val="0"/>
          <w:numId w:val="54"/>
        </w:numPr>
        <w:rPr>
          <w:rFonts w:ascii="Arial" w:hAnsi="Arial" w:cs="Arial"/>
          <w:sz w:val="20"/>
          <w:szCs w:val="20"/>
        </w:rPr>
      </w:pPr>
      <w:r w:rsidRPr="00C42945">
        <w:rPr>
          <w:rFonts w:ascii="Arial" w:hAnsi="Arial" w:cs="Arial"/>
          <w:sz w:val="20"/>
          <w:szCs w:val="20"/>
        </w:rPr>
        <w:tab/>
        <w:t>t</w:t>
      </w:r>
      <w:r w:rsidR="009F02D3" w:rsidRPr="00C42945">
        <w:rPr>
          <w:rFonts w:ascii="Arial" w:hAnsi="Arial" w:cs="Arial"/>
          <w:sz w:val="20"/>
          <w:szCs w:val="20"/>
        </w:rPr>
        <w:t>he original Offer is signed and marked ‘Original”;</w:t>
      </w:r>
    </w:p>
    <w:p w:rsidR="009F02D3" w:rsidRPr="00C42945" w:rsidRDefault="000E7F1B" w:rsidP="009F02D3">
      <w:pPr>
        <w:pStyle w:val="ListParagraph"/>
        <w:numPr>
          <w:ilvl w:val="0"/>
          <w:numId w:val="54"/>
        </w:numPr>
        <w:rPr>
          <w:rFonts w:ascii="Arial" w:hAnsi="Arial" w:cs="Arial"/>
          <w:sz w:val="20"/>
          <w:szCs w:val="20"/>
        </w:rPr>
      </w:pPr>
      <w:r w:rsidRPr="00C42945">
        <w:rPr>
          <w:rFonts w:ascii="Arial" w:hAnsi="Arial" w:cs="Arial"/>
          <w:sz w:val="20"/>
          <w:szCs w:val="20"/>
        </w:rPr>
        <w:tab/>
        <w:t>all copies of the Offer are each marked “Copy Only”;</w:t>
      </w:r>
    </w:p>
    <w:p w:rsidR="000E7F1B" w:rsidRPr="00C42945" w:rsidRDefault="000E7F1B" w:rsidP="000E7F1B">
      <w:pPr>
        <w:pStyle w:val="ListParagraph"/>
        <w:numPr>
          <w:ilvl w:val="0"/>
          <w:numId w:val="54"/>
        </w:numPr>
        <w:ind w:left="2127" w:hanging="709"/>
        <w:rPr>
          <w:rFonts w:ascii="Arial" w:hAnsi="Arial" w:cs="Arial"/>
          <w:sz w:val="20"/>
          <w:szCs w:val="20"/>
        </w:rPr>
      </w:pPr>
      <w:proofErr w:type="gramStart"/>
      <w:r w:rsidRPr="00C42945">
        <w:rPr>
          <w:rFonts w:ascii="Arial" w:hAnsi="Arial" w:cs="Arial"/>
          <w:sz w:val="20"/>
          <w:szCs w:val="20"/>
        </w:rPr>
        <w:t>all</w:t>
      </w:r>
      <w:proofErr w:type="gramEnd"/>
      <w:r w:rsidRPr="00C42945">
        <w:rPr>
          <w:rFonts w:ascii="Arial" w:hAnsi="Arial" w:cs="Arial"/>
          <w:sz w:val="20"/>
          <w:szCs w:val="20"/>
        </w:rPr>
        <w:t xml:space="preserve"> copies submitted are true copies of the original Offer in all respects. In the event that there is any discrepancy between an original and a copy Offer, the “Original” will be deemed to be the operative document; and</w:t>
      </w:r>
    </w:p>
    <w:p w:rsidR="000E7F1B" w:rsidRPr="00C42945" w:rsidRDefault="000E7F1B" w:rsidP="009F02D3">
      <w:pPr>
        <w:pStyle w:val="ListParagraph"/>
        <w:numPr>
          <w:ilvl w:val="0"/>
          <w:numId w:val="54"/>
        </w:numPr>
        <w:rPr>
          <w:rFonts w:ascii="Arial" w:hAnsi="Arial" w:cs="Arial"/>
          <w:sz w:val="20"/>
          <w:szCs w:val="20"/>
        </w:rPr>
      </w:pPr>
      <w:r w:rsidRPr="00C42945">
        <w:rPr>
          <w:rFonts w:ascii="Arial" w:hAnsi="Arial" w:cs="Arial"/>
          <w:sz w:val="20"/>
          <w:szCs w:val="20"/>
        </w:rPr>
        <w:tab/>
      </w:r>
      <w:proofErr w:type="gramStart"/>
      <w:r w:rsidRPr="00C42945">
        <w:rPr>
          <w:rFonts w:ascii="Arial" w:hAnsi="Arial" w:cs="Arial"/>
          <w:sz w:val="20"/>
          <w:szCs w:val="20"/>
        </w:rPr>
        <w:t>any</w:t>
      </w:r>
      <w:proofErr w:type="gramEnd"/>
      <w:r w:rsidRPr="00C42945">
        <w:rPr>
          <w:rFonts w:ascii="Arial" w:hAnsi="Arial" w:cs="Arial"/>
          <w:sz w:val="20"/>
          <w:szCs w:val="20"/>
        </w:rPr>
        <w:t xml:space="preserve"> alteration in the Offer is initialled by the Offer.</w:t>
      </w:r>
    </w:p>
    <w:p w:rsidR="00583ACA" w:rsidRPr="00C42945" w:rsidRDefault="00583ACA" w:rsidP="009F02D3">
      <w:pPr>
        <w:pStyle w:val="Heading1"/>
        <w:numPr>
          <w:ilvl w:val="0"/>
          <w:numId w:val="16"/>
        </w:numPr>
        <w:rPr>
          <w:rFonts w:cs="Arial"/>
        </w:rPr>
      </w:pPr>
      <w:bookmarkStart w:id="4" w:name="_Toc523911830"/>
      <w:r w:rsidRPr="00C42945">
        <w:rPr>
          <w:rFonts w:cs="Arial"/>
        </w:rPr>
        <w:t>ESSENTIAL INFORMATION</w:t>
      </w:r>
      <w:bookmarkEnd w:id="4"/>
      <w:r w:rsidRPr="00C42945">
        <w:rPr>
          <w:rFonts w:cs="Arial"/>
        </w:rPr>
        <w:br/>
      </w:r>
    </w:p>
    <w:p w:rsidR="00583ACA" w:rsidRPr="00C42945" w:rsidRDefault="00583ACA" w:rsidP="009F02D3">
      <w:pPr>
        <w:pStyle w:val="ListParagraph"/>
        <w:numPr>
          <w:ilvl w:val="1"/>
          <w:numId w:val="16"/>
        </w:numPr>
        <w:rPr>
          <w:rFonts w:ascii="Arial" w:hAnsi="Arial" w:cs="Arial"/>
          <w:sz w:val="20"/>
          <w:szCs w:val="20"/>
        </w:rPr>
      </w:pPr>
      <w:r w:rsidRPr="00C42945">
        <w:rPr>
          <w:rFonts w:ascii="Arial" w:hAnsi="Arial" w:cs="Arial"/>
          <w:sz w:val="20"/>
          <w:szCs w:val="20"/>
        </w:rPr>
        <w:t xml:space="preserve">Every Offeror must include in its Offer the following information </w:t>
      </w:r>
      <w:r w:rsidR="00C9560F" w:rsidRPr="00C42945">
        <w:rPr>
          <w:rFonts w:ascii="Arial" w:hAnsi="Arial" w:cs="Arial"/>
          <w:sz w:val="20"/>
          <w:szCs w:val="20"/>
        </w:rPr>
        <w:t xml:space="preserve"> in Response Form 6.1:</w:t>
      </w:r>
      <w:r w:rsidR="00C9560F" w:rsidRPr="00C42945">
        <w:rPr>
          <w:rFonts w:ascii="Arial" w:hAnsi="Arial" w:cs="Arial"/>
          <w:sz w:val="20"/>
          <w:szCs w:val="20"/>
        </w:rPr>
        <w:br/>
      </w:r>
    </w:p>
    <w:p w:rsidR="00C9560F" w:rsidRPr="00C42945" w:rsidRDefault="00B47286" w:rsidP="009F02D3">
      <w:pPr>
        <w:pStyle w:val="ListParagraph"/>
        <w:numPr>
          <w:ilvl w:val="0"/>
          <w:numId w:val="17"/>
        </w:numPr>
        <w:spacing w:after="0"/>
        <w:ind w:firstLine="54"/>
        <w:rPr>
          <w:rFonts w:ascii="Arial" w:hAnsi="Arial" w:cs="Arial"/>
          <w:sz w:val="20"/>
          <w:szCs w:val="20"/>
        </w:rPr>
      </w:pPr>
      <w:r w:rsidRPr="00C42945">
        <w:rPr>
          <w:rFonts w:ascii="Arial" w:hAnsi="Arial" w:cs="Arial"/>
          <w:sz w:val="20"/>
          <w:szCs w:val="20"/>
        </w:rPr>
        <w:t>i</w:t>
      </w:r>
      <w:r w:rsidR="00B57B6B" w:rsidRPr="00C42945">
        <w:rPr>
          <w:rFonts w:ascii="Arial" w:hAnsi="Arial" w:cs="Arial"/>
          <w:sz w:val="20"/>
          <w:szCs w:val="20"/>
        </w:rPr>
        <w:t>n the case of an Offer by:</w:t>
      </w:r>
    </w:p>
    <w:p w:rsidR="00B57B6B" w:rsidRPr="00C42945" w:rsidRDefault="00B47286" w:rsidP="009F02D3">
      <w:pPr>
        <w:pStyle w:val="ListParagraph"/>
        <w:numPr>
          <w:ilvl w:val="1"/>
          <w:numId w:val="17"/>
        </w:numPr>
        <w:spacing w:after="0"/>
        <w:rPr>
          <w:rFonts w:ascii="Arial" w:hAnsi="Arial" w:cs="Arial"/>
          <w:sz w:val="20"/>
          <w:szCs w:val="20"/>
        </w:rPr>
      </w:pPr>
      <w:r w:rsidRPr="00C42945">
        <w:rPr>
          <w:rFonts w:ascii="Arial" w:hAnsi="Arial" w:cs="Arial"/>
          <w:sz w:val="20"/>
          <w:szCs w:val="20"/>
        </w:rPr>
        <w:t>a</w:t>
      </w:r>
      <w:r w:rsidR="00B57B6B" w:rsidRPr="00C42945">
        <w:rPr>
          <w:rFonts w:ascii="Arial" w:hAnsi="Arial" w:cs="Arial"/>
          <w:sz w:val="20"/>
          <w:szCs w:val="20"/>
        </w:rPr>
        <w:t>n individual – the Offeror’s full name (including given names and surname) and address;</w:t>
      </w:r>
    </w:p>
    <w:p w:rsidR="00B57B6B" w:rsidRPr="00C42945" w:rsidRDefault="00B47286" w:rsidP="009F02D3">
      <w:pPr>
        <w:pStyle w:val="ListParagraph"/>
        <w:numPr>
          <w:ilvl w:val="1"/>
          <w:numId w:val="17"/>
        </w:numPr>
        <w:spacing w:after="0"/>
        <w:rPr>
          <w:rFonts w:ascii="Arial" w:hAnsi="Arial" w:cs="Arial"/>
          <w:sz w:val="20"/>
          <w:szCs w:val="20"/>
        </w:rPr>
      </w:pPr>
      <w:r w:rsidRPr="00C42945">
        <w:rPr>
          <w:rFonts w:ascii="Arial" w:hAnsi="Arial" w:cs="Arial"/>
          <w:sz w:val="20"/>
          <w:szCs w:val="20"/>
        </w:rPr>
        <w:t>a</w:t>
      </w:r>
      <w:r w:rsidR="00B57B6B" w:rsidRPr="00C42945">
        <w:rPr>
          <w:rFonts w:ascii="Arial" w:hAnsi="Arial" w:cs="Arial"/>
          <w:sz w:val="20"/>
          <w:szCs w:val="20"/>
        </w:rPr>
        <w:t>n individual or individual’s as trustee/s – the full name of the individual/s (including given names and surname) and the address of each trustee of the trust;</w:t>
      </w:r>
    </w:p>
    <w:p w:rsidR="00B57B6B" w:rsidRPr="00C42945" w:rsidRDefault="00B47286" w:rsidP="009F02D3">
      <w:pPr>
        <w:pStyle w:val="ListParagraph"/>
        <w:numPr>
          <w:ilvl w:val="1"/>
          <w:numId w:val="17"/>
        </w:numPr>
        <w:spacing w:after="0"/>
        <w:rPr>
          <w:rFonts w:ascii="Arial" w:hAnsi="Arial" w:cs="Arial"/>
          <w:sz w:val="20"/>
          <w:szCs w:val="20"/>
        </w:rPr>
      </w:pPr>
      <w:r w:rsidRPr="00C42945">
        <w:rPr>
          <w:rFonts w:ascii="Arial" w:hAnsi="Arial" w:cs="Arial"/>
          <w:sz w:val="20"/>
          <w:szCs w:val="20"/>
        </w:rPr>
        <w:t>a</w:t>
      </w:r>
      <w:r w:rsidR="00B57B6B" w:rsidRPr="00C42945">
        <w:rPr>
          <w:rFonts w:ascii="Arial" w:hAnsi="Arial" w:cs="Arial"/>
          <w:sz w:val="20"/>
          <w:szCs w:val="20"/>
        </w:rPr>
        <w:t>ny registered Business Name (BN) (if applicable);</w:t>
      </w:r>
    </w:p>
    <w:p w:rsidR="00B57B6B" w:rsidRPr="00C42945" w:rsidRDefault="00B57B6B" w:rsidP="004A4326">
      <w:pPr>
        <w:pStyle w:val="ListParagraph"/>
        <w:spacing w:after="0"/>
        <w:ind w:left="1800"/>
        <w:rPr>
          <w:rFonts w:ascii="Arial" w:hAnsi="Arial" w:cs="Arial"/>
          <w:sz w:val="20"/>
          <w:szCs w:val="20"/>
        </w:rPr>
      </w:pPr>
    </w:p>
    <w:p w:rsidR="00B57B6B" w:rsidRPr="00C42945" w:rsidRDefault="00B47286" w:rsidP="009F02D3">
      <w:pPr>
        <w:pStyle w:val="ListParagraph"/>
        <w:numPr>
          <w:ilvl w:val="0"/>
          <w:numId w:val="17"/>
        </w:numPr>
        <w:spacing w:after="0"/>
        <w:ind w:firstLine="54"/>
        <w:rPr>
          <w:rFonts w:ascii="Arial" w:hAnsi="Arial" w:cs="Arial"/>
          <w:sz w:val="20"/>
          <w:szCs w:val="20"/>
        </w:rPr>
      </w:pPr>
      <w:r w:rsidRPr="00C42945">
        <w:rPr>
          <w:rFonts w:ascii="Arial" w:hAnsi="Arial" w:cs="Arial"/>
          <w:sz w:val="20"/>
          <w:szCs w:val="20"/>
        </w:rPr>
        <w:t>i</w:t>
      </w:r>
      <w:r w:rsidR="00B57B6B" w:rsidRPr="00C42945">
        <w:rPr>
          <w:rFonts w:ascii="Arial" w:hAnsi="Arial" w:cs="Arial"/>
          <w:sz w:val="20"/>
          <w:szCs w:val="20"/>
        </w:rPr>
        <w:t>n the case of an Offer by a company:</w:t>
      </w:r>
    </w:p>
    <w:p w:rsidR="00B57B6B" w:rsidRPr="00C42945" w:rsidRDefault="00B47286" w:rsidP="009F02D3">
      <w:pPr>
        <w:pStyle w:val="ListParagraph"/>
        <w:numPr>
          <w:ilvl w:val="1"/>
          <w:numId w:val="17"/>
        </w:numPr>
        <w:spacing w:after="0"/>
        <w:rPr>
          <w:rFonts w:ascii="Arial" w:hAnsi="Arial" w:cs="Arial"/>
          <w:sz w:val="20"/>
          <w:szCs w:val="20"/>
        </w:rPr>
      </w:pPr>
      <w:r w:rsidRPr="00C42945">
        <w:rPr>
          <w:rFonts w:ascii="Arial" w:hAnsi="Arial" w:cs="Arial"/>
          <w:sz w:val="20"/>
          <w:szCs w:val="20"/>
        </w:rPr>
        <w:t>t</w:t>
      </w:r>
      <w:r w:rsidR="00B57B6B" w:rsidRPr="00C42945">
        <w:rPr>
          <w:rFonts w:ascii="Arial" w:hAnsi="Arial" w:cs="Arial"/>
          <w:sz w:val="20"/>
          <w:szCs w:val="20"/>
        </w:rPr>
        <w:t>he full name of the company;</w:t>
      </w:r>
    </w:p>
    <w:p w:rsidR="00B57B6B" w:rsidRPr="00C42945" w:rsidRDefault="00B47286" w:rsidP="009F02D3">
      <w:pPr>
        <w:pStyle w:val="ListParagraph"/>
        <w:numPr>
          <w:ilvl w:val="1"/>
          <w:numId w:val="17"/>
        </w:numPr>
        <w:spacing w:after="0"/>
        <w:rPr>
          <w:rFonts w:ascii="Arial" w:hAnsi="Arial" w:cs="Arial"/>
          <w:sz w:val="20"/>
          <w:szCs w:val="20"/>
        </w:rPr>
      </w:pPr>
      <w:r w:rsidRPr="00C42945">
        <w:rPr>
          <w:rFonts w:ascii="Arial" w:hAnsi="Arial" w:cs="Arial"/>
          <w:sz w:val="20"/>
          <w:szCs w:val="20"/>
        </w:rPr>
        <w:t>t</w:t>
      </w:r>
      <w:r w:rsidR="00B57B6B" w:rsidRPr="00C42945">
        <w:rPr>
          <w:rFonts w:ascii="Arial" w:hAnsi="Arial" w:cs="Arial"/>
          <w:sz w:val="20"/>
          <w:szCs w:val="20"/>
        </w:rPr>
        <w:t>he address of the registered office of the company;</w:t>
      </w:r>
    </w:p>
    <w:p w:rsidR="00B57B6B" w:rsidRPr="00C42945" w:rsidRDefault="00B47286" w:rsidP="009F02D3">
      <w:pPr>
        <w:pStyle w:val="ListParagraph"/>
        <w:numPr>
          <w:ilvl w:val="1"/>
          <w:numId w:val="17"/>
        </w:numPr>
        <w:spacing w:after="0"/>
        <w:rPr>
          <w:rFonts w:ascii="Arial" w:hAnsi="Arial" w:cs="Arial"/>
          <w:sz w:val="20"/>
          <w:szCs w:val="20"/>
        </w:rPr>
      </w:pPr>
      <w:r w:rsidRPr="00C42945">
        <w:rPr>
          <w:rFonts w:ascii="Arial" w:hAnsi="Arial" w:cs="Arial"/>
          <w:sz w:val="20"/>
          <w:szCs w:val="20"/>
        </w:rPr>
        <w:t>t</w:t>
      </w:r>
      <w:r w:rsidR="00B57B6B" w:rsidRPr="00C42945">
        <w:rPr>
          <w:rFonts w:ascii="Arial" w:hAnsi="Arial" w:cs="Arial"/>
          <w:sz w:val="20"/>
          <w:szCs w:val="20"/>
        </w:rPr>
        <w:t>he Australian Company Number (ACN);</w:t>
      </w:r>
    </w:p>
    <w:p w:rsidR="00B57B6B" w:rsidRPr="00C42945" w:rsidRDefault="00B47286" w:rsidP="009F02D3">
      <w:pPr>
        <w:pStyle w:val="ListParagraph"/>
        <w:numPr>
          <w:ilvl w:val="1"/>
          <w:numId w:val="17"/>
        </w:numPr>
        <w:spacing w:after="0"/>
        <w:rPr>
          <w:rFonts w:ascii="Arial" w:hAnsi="Arial" w:cs="Arial"/>
          <w:sz w:val="20"/>
          <w:szCs w:val="20"/>
        </w:rPr>
      </w:pPr>
      <w:r w:rsidRPr="00C42945">
        <w:rPr>
          <w:rFonts w:ascii="Arial" w:hAnsi="Arial" w:cs="Arial"/>
          <w:sz w:val="20"/>
          <w:szCs w:val="20"/>
        </w:rPr>
        <w:t>a</w:t>
      </w:r>
      <w:r w:rsidR="00B57B6B" w:rsidRPr="00C42945">
        <w:rPr>
          <w:rFonts w:ascii="Arial" w:hAnsi="Arial" w:cs="Arial"/>
          <w:sz w:val="20"/>
          <w:szCs w:val="20"/>
        </w:rPr>
        <w:t>ny registered Business Name (BN) (if applicable)</w:t>
      </w:r>
      <w:r w:rsidR="004577A1" w:rsidRPr="00C42945">
        <w:rPr>
          <w:rFonts w:ascii="Arial" w:hAnsi="Arial" w:cs="Arial"/>
          <w:sz w:val="20"/>
          <w:szCs w:val="20"/>
        </w:rPr>
        <w:t>;</w:t>
      </w:r>
    </w:p>
    <w:p w:rsidR="004577A1" w:rsidRPr="00C42945" w:rsidRDefault="00B47286" w:rsidP="009F02D3">
      <w:pPr>
        <w:pStyle w:val="ListParagraph"/>
        <w:numPr>
          <w:ilvl w:val="1"/>
          <w:numId w:val="17"/>
        </w:numPr>
        <w:rPr>
          <w:rFonts w:ascii="Arial" w:hAnsi="Arial" w:cs="Arial"/>
          <w:sz w:val="20"/>
          <w:szCs w:val="20"/>
        </w:rPr>
      </w:pPr>
      <w:r w:rsidRPr="00C42945">
        <w:rPr>
          <w:rFonts w:ascii="Arial" w:hAnsi="Arial" w:cs="Arial"/>
          <w:sz w:val="20"/>
          <w:szCs w:val="20"/>
        </w:rPr>
        <w:t>t</w:t>
      </w:r>
      <w:r w:rsidR="004577A1" w:rsidRPr="00C42945">
        <w:rPr>
          <w:rFonts w:ascii="Arial" w:hAnsi="Arial" w:cs="Arial"/>
          <w:sz w:val="20"/>
          <w:szCs w:val="20"/>
        </w:rPr>
        <w:t>he name and company title of the person signing the Offer on behalf of the company; and</w:t>
      </w:r>
    </w:p>
    <w:p w:rsidR="004577A1" w:rsidRPr="00C42945" w:rsidRDefault="00B47286" w:rsidP="009F02D3">
      <w:pPr>
        <w:pStyle w:val="ListParagraph"/>
        <w:numPr>
          <w:ilvl w:val="1"/>
          <w:numId w:val="17"/>
        </w:numPr>
        <w:rPr>
          <w:rFonts w:ascii="Arial" w:hAnsi="Arial" w:cs="Arial"/>
          <w:sz w:val="20"/>
          <w:szCs w:val="20"/>
        </w:rPr>
      </w:pPr>
      <w:r w:rsidRPr="00C42945">
        <w:rPr>
          <w:rFonts w:ascii="Arial" w:hAnsi="Arial" w:cs="Arial"/>
          <w:sz w:val="20"/>
          <w:szCs w:val="20"/>
        </w:rPr>
        <w:t>w</w:t>
      </w:r>
      <w:r w:rsidR="004577A1" w:rsidRPr="00C42945">
        <w:rPr>
          <w:rFonts w:ascii="Arial" w:hAnsi="Arial" w:cs="Arial"/>
          <w:sz w:val="20"/>
          <w:szCs w:val="20"/>
        </w:rPr>
        <w:t>hether or not the company is a trustee;</w:t>
      </w:r>
      <w:r w:rsidR="000E2654" w:rsidRPr="00C42945">
        <w:rPr>
          <w:rFonts w:ascii="Arial" w:hAnsi="Arial" w:cs="Arial"/>
          <w:sz w:val="20"/>
          <w:szCs w:val="20"/>
        </w:rPr>
        <w:br/>
      </w:r>
    </w:p>
    <w:p w:rsidR="00B57B6B" w:rsidRPr="00C42945" w:rsidRDefault="0044723D" w:rsidP="009F02D3">
      <w:pPr>
        <w:pStyle w:val="ListParagraph"/>
        <w:numPr>
          <w:ilvl w:val="0"/>
          <w:numId w:val="17"/>
        </w:numPr>
        <w:ind w:firstLine="54"/>
        <w:rPr>
          <w:rFonts w:ascii="Arial" w:hAnsi="Arial" w:cs="Arial"/>
          <w:sz w:val="20"/>
          <w:szCs w:val="20"/>
        </w:rPr>
      </w:pPr>
      <w:r w:rsidRPr="00C42945">
        <w:rPr>
          <w:rFonts w:ascii="Arial" w:hAnsi="Arial" w:cs="Arial"/>
          <w:sz w:val="20"/>
          <w:szCs w:val="20"/>
        </w:rPr>
        <w:t>i</w:t>
      </w:r>
      <w:r w:rsidR="00B57B6B" w:rsidRPr="00C42945">
        <w:rPr>
          <w:rFonts w:ascii="Arial" w:hAnsi="Arial" w:cs="Arial"/>
          <w:sz w:val="20"/>
          <w:szCs w:val="20"/>
        </w:rPr>
        <w:t>n the case</w:t>
      </w:r>
      <w:r w:rsidR="000E2654" w:rsidRPr="00C42945">
        <w:rPr>
          <w:rFonts w:ascii="Arial" w:hAnsi="Arial" w:cs="Arial"/>
          <w:sz w:val="20"/>
          <w:szCs w:val="20"/>
        </w:rPr>
        <w:t xml:space="preserve"> of an Offer by a public sector agency:</w:t>
      </w:r>
    </w:p>
    <w:p w:rsidR="000E2654" w:rsidRPr="00C42945" w:rsidRDefault="0044723D" w:rsidP="009F02D3">
      <w:pPr>
        <w:pStyle w:val="ListParagraph"/>
        <w:numPr>
          <w:ilvl w:val="1"/>
          <w:numId w:val="17"/>
        </w:numPr>
        <w:rPr>
          <w:rFonts w:ascii="Arial" w:hAnsi="Arial" w:cs="Arial"/>
          <w:sz w:val="20"/>
          <w:szCs w:val="20"/>
        </w:rPr>
      </w:pPr>
      <w:r w:rsidRPr="00C42945">
        <w:rPr>
          <w:rFonts w:ascii="Arial" w:hAnsi="Arial" w:cs="Arial"/>
          <w:sz w:val="20"/>
          <w:szCs w:val="20"/>
        </w:rPr>
        <w:t>t</w:t>
      </w:r>
      <w:r w:rsidR="000E2654" w:rsidRPr="00C42945">
        <w:rPr>
          <w:rFonts w:ascii="Arial" w:hAnsi="Arial" w:cs="Arial"/>
          <w:sz w:val="20"/>
          <w:szCs w:val="20"/>
        </w:rPr>
        <w:t>he full name and address of the agency; and</w:t>
      </w:r>
    </w:p>
    <w:p w:rsidR="000E2654" w:rsidRPr="00C42945" w:rsidRDefault="0044723D" w:rsidP="009F02D3">
      <w:pPr>
        <w:pStyle w:val="ListParagraph"/>
        <w:numPr>
          <w:ilvl w:val="1"/>
          <w:numId w:val="17"/>
        </w:numPr>
        <w:rPr>
          <w:rFonts w:ascii="Arial" w:hAnsi="Arial" w:cs="Arial"/>
          <w:sz w:val="20"/>
          <w:szCs w:val="20"/>
        </w:rPr>
      </w:pPr>
      <w:r w:rsidRPr="00C42945">
        <w:rPr>
          <w:rFonts w:ascii="Arial" w:hAnsi="Arial" w:cs="Arial"/>
          <w:sz w:val="20"/>
          <w:szCs w:val="20"/>
        </w:rPr>
        <w:t>t</w:t>
      </w:r>
      <w:r w:rsidR="000E2654" w:rsidRPr="00C42945">
        <w:rPr>
          <w:rFonts w:ascii="Arial" w:hAnsi="Arial" w:cs="Arial"/>
          <w:sz w:val="20"/>
          <w:szCs w:val="20"/>
        </w:rPr>
        <w:t>he name and title of the person signing the Offer on behalf of the agency;</w:t>
      </w:r>
      <w:r w:rsidR="000E2654" w:rsidRPr="00C42945">
        <w:rPr>
          <w:rFonts w:ascii="Arial" w:hAnsi="Arial" w:cs="Arial"/>
          <w:sz w:val="20"/>
          <w:szCs w:val="20"/>
        </w:rPr>
        <w:br/>
      </w:r>
    </w:p>
    <w:p w:rsidR="00B57B6B" w:rsidRPr="00C42945" w:rsidRDefault="0044723D" w:rsidP="009F02D3">
      <w:pPr>
        <w:pStyle w:val="ListParagraph"/>
        <w:numPr>
          <w:ilvl w:val="0"/>
          <w:numId w:val="17"/>
        </w:numPr>
        <w:ind w:firstLine="54"/>
        <w:rPr>
          <w:rFonts w:ascii="Arial" w:hAnsi="Arial" w:cs="Arial"/>
          <w:sz w:val="20"/>
          <w:szCs w:val="20"/>
        </w:rPr>
      </w:pPr>
      <w:r w:rsidRPr="00C42945">
        <w:rPr>
          <w:rFonts w:ascii="Arial" w:hAnsi="Arial" w:cs="Arial"/>
          <w:sz w:val="20"/>
          <w:szCs w:val="20"/>
        </w:rPr>
        <w:t>w</w:t>
      </w:r>
      <w:r w:rsidR="00B57B6B" w:rsidRPr="00C42945">
        <w:rPr>
          <w:rFonts w:ascii="Arial" w:hAnsi="Arial" w:cs="Arial"/>
          <w:sz w:val="20"/>
          <w:szCs w:val="20"/>
        </w:rPr>
        <w:t>here</w:t>
      </w:r>
      <w:r w:rsidR="00727724" w:rsidRPr="00C42945">
        <w:rPr>
          <w:rFonts w:ascii="Arial" w:hAnsi="Arial" w:cs="Arial"/>
          <w:sz w:val="20"/>
          <w:szCs w:val="20"/>
        </w:rPr>
        <w:t xml:space="preserve"> an Offer trades under a business name:</w:t>
      </w:r>
    </w:p>
    <w:p w:rsidR="00727724" w:rsidRPr="00C42945" w:rsidRDefault="0044723D" w:rsidP="009F02D3">
      <w:pPr>
        <w:pStyle w:val="ListParagraph"/>
        <w:numPr>
          <w:ilvl w:val="1"/>
          <w:numId w:val="17"/>
        </w:numPr>
        <w:rPr>
          <w:rFonts w:ascii="Arial" w:hAnsi="Arial" w:cs="Arial"/>
          <w:sz w:val="20"/>
          <w:szCs w:val="20"/>
        </w:rPr>
      </w:pPr>
      <w:r w:rsidRPr="00C42945">
        <w:rPr>
          <w:rFonts w:ascii="Arial" w:hAnsi="Arial" w:cs="Arial"/>
          <w:sz w:val="20"/>
          <w:szCs w:val="20"/>
        </w:rPr>
        <w:t>t</w:t>
      </w:r>
      <w:r w:rsidR="00727724" w:rsidRPr="00C42945">
        <w:rPr>
          <w:rFonts w:ascii="Arial" w:hAnsi="Arial" w:cs="Arial"/>
          <w:sz w:val="20"/>
          <w:szCs w:val="20"/>
        </w:rPr>
        <w:t>he full business name;</w:t>
      </w:r>
    </w:p>
    <w:p w:rsidR="00727724" w:rsidRPr="00C42945" w:rsidRDefault="00344754" w:rsidP="009F02D3">
      <w:pPr>
        <w:pStyle w:val="ListParagraph"/>
        <w:numPr>
          <w:ilvl w:val="1"/>
          <w:numId w:val="17"/>
        </w:numPr>
        <w:rPr>
          <w:rFonts w:ascii="Arial" w:hAnsi="Arial" w:cs="Arial"/>
          <w:sz w:val="20"/>
          <w:szCs w:val="20"/>
        </w:rPr>
      </w:pPr>
      <w:r w:rsidRPr="00C42945">
        <w:rPr>
          <w:rFonts w:ascii="Arial" w:hAnsi="Arial" w:cs="Arial"/>
          <w:sz w:val="20"/>
          <w:szCs w:val="20"/>
        </w:rPr>
        <w:t xml:space="preserve">the </w:t>
      </w:r>
      <w:r w:rsidR="0044723D" w:rsidRPr="00C42945">
        <w:rPr>
          <w:rFonts w:ascii="Arial" w:hAnsi="Arial" w:cs="Arial"/>
          <w:sz w:val="20"/>
          <w:szCs w:val="20"/>
        </w:rPr>
        <w:t>a</w:t>
      </w:r>
      <w:r w:rsidR="00727724" w:rsidRPr="00C42945">
        <w:rPr>
          <w:rFonts w:ascii="Arial" w:hAnsi="Arial" w:cs="Arial"/>
          <w:sz w:val="20"/>
          <w:szCs w:val="20"/>
        </w:rPr>
        <w:t>ddress of every proprietor trading under the business name; and</w:t>
      </w:r>
    </w:p>
    <w:p w:rsidR="00727724" w:rsidRPr="00C42945" w:rsidRDefault="0044723D" w:rsidP="009F02D3">
      <w:pPr>
        <w:pStyle w:val="ListParagraph"/>
        <w:numPr>
          <w:ilvl w:val="1"/>
          <w:numId w:val="17"/>
        </w:numPr>
        <w:rPr>
          <w:rFonts w:ascii="Arial" w:hAnsi="Arial" w:cs="Arial"/>
          <w:sz w:val="20"/>
          <w:szCs w:val="20"/>
        </w:rPr>
      </w:pPr>
      <w:r w:rsidRPr="00C42945">
        <w:rPr>
          <w:rFonts w:ascii="Arial" w:hAnsi="Arial" w:cs="Arial"/>
          <w:sz w:val="20"/>
          <w:szCs w:val="20"/>
        </w:rPr>
        <w:t>t</w:t>
      </w:r>
      <w:r w:rsidR="00727724" w:rsidRPr="00C42945">
        <w:rPr>
          <w:rFonts w:ascii="Arial" w:hAnsi="Arial" w:cs="Arial"/>
          <w:sz w:val="20"/>
          <w:szCs w:val="20"/>
        </w:rPr>
        <w:t xml:space="preserve">he address of </w:t>
      </w:r>
      <w:r w:rsidR="00344754" w:rsidRPr="00C42945">
        <w:rPr>
          <w:rFonts w:ascii="Arial" w:hAnsi="Arial" w:cs="Arial"/>
          <w:sz w:val="20"/>
          <w:szCs w:val="20"/>
        </w:rPr>
        <w:t>the business’s</w:t>
      </w:r>
      <w:r w:rsidR="00727724" w:rsidRPr="00C42945">
        <w:rPr>
          <w:rFonts w:ascii="Arial" w:hAnsi="Arial" w:cs="Arial"/>
          <w:sz w:val="20"/>
          <w:szCs w:val="20"/>
        </w:rPr>
        <w:t xml:space="preserve"> place of business;</w:t>
      </w:r>
      <w:r w:rsidR="00727724" w:rsidRPr="00C42945">
        <w:rPr>
          <w:rFonts w:ascii="Arial" w:hAnsi="Arial" w:cs="Arial"/>
          <w:sz w:val="20"/>
          <w:szCs w:val="20"/>
        </w:rPr>
        <w:br/>
      </w:r>
    </w:p>
    <w:p w:rsidR="00B57B6B" w:rsidRPr="00C42945" w:rsidRDefault="0044723D" w:rsidP="009F02D3">
      <w:pPr>
        <w:pStyle w:val="ListParagraph"/>
        <w:numPr>
          <w:ilvl w:val="0"/>
          <w:numId w:val="17"/>
        </w:numPr>
        <w:ind w:left="1418" w:hanging="284"/>
        <w:rPr>
          <w:rFonts w:ascii="Arial" w:hAnsi="Arial" w:cs="Arial"/>
          <w:sz w:val="20"/>
          <w:szCs w:val="20"/>
        </w:rPr>
      </w:pPr>
      <w:r w:rsidRPr="00C42945">
        <w:rPr>
          <w:rFonts w:ascii="Arial" w:hAnsi="Arial" w:cs="Arial"/>
          <w:sz w:val="20"/>
          <w:szCs w:val="20"/>
        </w:rPr>
        <w:t>i</w:t>
      </w:r>
      <w:r w:rsidR="00B57B6B" w:rsidRPr="00C42945">
        <w:rPr>
          <w:rFonts w:ascii="Arial" w:hAnsi="Arial" w:cs="Arial"/>
          <w:sz w:val="20"/>
          <w:szCs w:val="20"/>
        </w:rPr>
        <w:t>n the case</w:t>
      </w:r>
      <w:r w:rsidR="00727724" w:rsidRPr="00C42945">
        <w:rPr>
          <w:rFonts w:ascii="Arial" w:hAnsi="Arial" w:cs="Arial"/>
          <w:sz w:val="20"/>
          <w:szCs w:val="20"/>
        </w:rPr>
        <w:t xml:space="preserve"> of joint Offers (including partnerships), the information detailed in paragraphs a) to e) for each Offeror;</w:t>
      </w:r>
      <w:r w:rsidR="00727724" w:rsidRPr="00C42945">
        <w:rPr>
          <w:rFonts w:ascii="Arial" w:hAnsi="Arial" w:cs="Arial"/>
          <w:sz w:val="20"/>
          <w:szCs w:val="20"/>
        </w:rPr>
        <w:br/>
      </w:r>
    </w:p>
    <w:p w:rsidR="00725FEE" w:rsidRPr="00C42945" w:rsidRDefault="0044723D" w:rsidP="009F02D3">
      <w:pPr>
        <w:pStyle w:val="ListParagraph"/>
        <w:numPr>
          <w:ilvl w:val="0"/>
          <w:numId w:val="17"/>
        </w:numPr>
        <w:ind w:left="1418" w:hanging="284"/>
        <w:rPr>
          <w:rFonts w:ascii="Arial" w:hAnsi="Arial" w:cs="Arial"/>
          <w:sz w:val="20"/>
          <w:szCs w:val="20"/>
        </w:rPr>
      </w:pPr>
      <w:r w:rsidRPr="00C42945">
        <w:rPr>
          <w:rFonts w:ascii="Arial" w:hAnsi="Arial" w:cs="Arial"/>
          <w:sz w:val="20"/>
          <w:szCs w:val="20"/>
        </w:rPr>
        <w:t>i</w:t>
      </w:r>
      <w:r w:rsidR="00725FEE" w:rsidRPr="00C42945">
        <w:rPr>
          <w:rFonts w:ascii="Arial" w:hAnsi="Arial" w:cs="Arial"/>
          <w:sz w:val="20"/>
          <w:szCs w:val="20"/>
        </w:rPr>
        <w:t xml:space="preserve">f the Offeror proposes to sub-contract the provision of any part of the </w:t>
      </w:r>
      <w:r w:rsidR="00BB25EF" w:rsidRPr="00C42945">
        <w:rPr>
          <w:rFonts w:ascii="Arial" w:hAnsi="Arial" w:cs="Arial"/>
          <w:sz w:val="20"/>
          <w:szCs w:val="20"/>
        </w:rPr>
        <w:t>Goods</w:t>
      </w:r>
      <w:r w:rsidR="00725FEE" w:rsidRPr="00C42945">
        <w:rPr>
          <w:rFonts w:ascii="Arial" w:hAnsi="Arial" w:cs="Arial"/>
          <w:sz w:val="20"/>
          <w:szCs w:val="20"/>
        </w:rPr>
        <w:t xml:space="preserve"> – the information detailed in paragraphs a) to e) for each sub-contractor together with full </w:t>
      </w:r>
      <w:r w:rsidR="00725FEE" w:rsidRPr="00C42945">
        <w:rPr>
          <w:rFonts w:ascii="Arial" w:hAnsi="Arial" w:cs="Arial"/>
          <w:sz w:val="20"/>
          <w:szCs w:val="20"/>
        </w:rPr>
        <w:lastRenderedPageBreak/>
        <w:t>details of the sub-contractor’s relevant experience and expertise; and</w:t>
      </w:r>
      <w:r w:rsidR="00725FEE" w:rsidRPr="00C42945">
        <w:rPr>
          <w:rFonts w:ascii="Arial" w:hAnsi="Arial" w:cs="Arial"/>
          <w:sz w:val="20"/>
          <w:szCs w:val="20"/>
        </w:rPr>
        <w:br/>
      </w:r>
    </w:p>
    <w:p w:rsidR="00725FEE" w:rsidRPr="00C42945" w:rsidRDefault="0044723D" w:rsidP="009F02D3">
      <w:pPr>
        <w:pStyle w:val="ListParagraph"/>
        <w:numPr>
          <w:ilvl w:val="0"/>
          <w:numId w:val="17"/>
        </w:numPr>
        <w:ind w:firstLine="54"/>
        <w:rPr>
          <w:rFonts w:ascii="Arial" w:hAnsi="Arial" w:cs="Arial"/>
          <w:sz w:val="20"/>
          <w:szCs w:val="20"/>
        </w:rPr>
      </w:pPr>
      <w:r w:rsidRPr="00C42945">
        <w:rPr>
          <w:rFonts w:ascii="Arial" w:hAnsi="Arial" w:cs="Arial"/>
          <w:sz w:val="20"/>
          <w:szCs w:val="20"/>
        </w:rPr>
        <w:t>s</w:t>
      </w:r>
      <w:r w:rsidR="00725FEE" w:rsidRPr="00C42945">
        <w:rPr>
          <w:rFonts w:ascii="Arial" w:hAnsi="Arial" w:cs="Arial"/>
          <w:sz w:val="20"/>
          <w:szCs w:val="20"/>
        </w:rPr>
        <w:t>ubject to clause 5.2, the active Australian Business Number (ABN) of the Offeror/s (if applicable)</w:t>
      </w:r>
    </w:p>
    <w:p w:rsidR="00687E1F" w:rsidRPr="00C42945" w:rsidRDefault="00687E1F" w:rsidP="00687E1F">
      <w:pPr>
        <w:pStyle w:val="ListParagraph"/>
        <w:rPr>
          <w:rFonts w:ascii="Arial" w:hAnsi="Arial" w:cs="Arial"/>
          <w:sz w:val="20"/>
          <w:szCs w:val="20"/>
        </w:rPr>
      </w:pPr>
      <w:r w:rsidRPr="00C42945">
        <w:rPr>
          <w:rFonts w:ascii="Arial" w:hAnsi="Arial" w:cs="Arial"/>
          <w:sz w:val="20"/>
          <w:szCs w:val="20"/>
        </w:rPr>
        <w:br/>
      </w:r>
    </w:p>
    <w:p w:rsidR="00687E1F" w:rsidRPr="00C42945" w:rsidRDefault="00687E1F" w:rsidP="009F02D3">
      <w:pPr>
        <w:pStyle w:val="ListParagraph"/>
        <w:numPr>
          <w:ilvl w:val="1"/>
          <w:numId w:val="16"/>
        </w:numPr>
        <w:spacing w:after="0"/>
        <w:rPr>
          <w:rFonts w:ascii="Arial" w:hAnsi="Arial" w:cs="Arial"/>
          <w:sz w:val="20"/>
          <w:szCs w:val="20"/>
        </w:rPr>
      </w:pPr>
      <w:r w:rsidRPr="00C42945">
        <w:rPr>
          <w:rFonts w:ascii="Arial" w:hAnsi="Arial" w:cs="Arial"/>
          <w:sz w:val="20"/>
          <w:szCs w:val="20"/>
        </w:rPr>
        <w:t>It is not a requirement under these Conditions of Offer that Offerors possess an Australian Business Number (ABN) at the time of submitting an offer.  However, Offerors that do not quote an ABN when submitting an Offer will be required to:</w:t>
      </w:r>
    </w:p>
    <w:p w:rsidR="00687E1F" w:rsidRPr="00C42945" w:rsidRDefault="00687E1F" w:rsidP="00311A88">
      <w:pPr>
        <w:spacing w:after="0"/>
        <w:rPr>
          <w:rFonts w:ascii="Arial" w:hAnsi="Arial" w:cs="Arial"/>
          <w:sz w:val="20"/>
          <w:szCs w:val="20"/>
        </w:rPr>
      </w:pPr>
    </w:p>
    <w:p w:rsidR="00687E1F" w:rsidRPr="00C42945" w:rsidRDefault="00D637E7" w:rsidP="009F02D3">
      <w:pPr>
        <w:pStyle w:val="ListParagraph"/>
        <w:numPr>
          <w:ilvl w:val="0"/>
          <w:numId w:val="18"/>
        </w:numPr>
        <w:rPr>
          <w:rFonts w:ascii="Arial" w:hAnsi="Arial" w:cs="Arial"/>
          <w:sz w:val="20"/>
          <w:szCs w:val="20"/>
        </w:rPr>
      </w:pPr>
      <w:r w:rsidRPr="00C42945">
        <w:rPr>
          <w:rFonts w:ascii="Arial" w:hAnsi="Arial" w:cs="Arial"/>
          <w:sz w:val="20"/>
          <w:szCs w:val="20"/>
        </w:rPr>
        <w:t>p</w:t>
      </w:r>
      <w:r w:rsidR="00687E1F" w:rsidRPr="00C42945">
        <w:rPr>
          <w:rFonts w:ascii="Arial" w:hAnsi="Arial" w:cs="Arial"/>
          <w:sz w:val="20"/>
          <w:szCs w:val="20"/>
        </w:rPr>
        <w:t xml:space="preserve">rovide evidence of their ABN before any Contract can be entered into with </w:t>
      </w:r>
      <w:r w:rsidR="00755AB6" w:rsidRPr="00C42945">
        <w:rPr>
          <w:rFonts w:ascii="Arial" w:hAnsi="Arial" w:cs="Arial"/>
          <w:sz w:val="20"/>
          <w:szCs w:val="20"/>
        </w:rPr>
        <w:t>QIMR Berghofer</w:t>
      </w:r>
      <w:r w:rsidR="00687E1F" w:rsidRPr="00C42945">
        <w:rPr>
          <w:rFonts w:ascii="Arial" w:hAnsi="Arial" w:cs="Arial"/>
          <w:sz w:val="20"/>
          <w:szCs w:val="20"/>
        </w:rPr>
        <w:br/>
      </w:r>
    </w:p>
    <w:p w:rsidR="0021416C" w:rsidRPr="00C42945" w:rsidRDefault="0021416C" w:rsidP="009F02D3">
      <w:pPr>
        <w:pStyle w:val="Heading1"/>
        <w:numPr>
          <w:ilvl w:val="0"/>
          <w:numId w:val="16"/>
        </w:numPr>
        <w:rPr>
          <w:rFonts w:cs="Arial"/>
        </w:rPr>
      </w:pPr>
      <w:bookmarkStart w:id="5" w:name="_Toc523911831"/>
      <w:r w:rsidRPr="00C42945">
        <w:rPr>
          <w:rFonts w:cs="Arial"/>
        </w:rPr>
        <w:t>LANGUAGE</w:t>
      </w:r>
      <w:bookmarkEnd w:id="5"/>
      <w:r w:rsidRPr="00C42945">
        <w:rPr>
          <w:rFonts w:cs="Arial"/>
        </w:rPr>
        <w:br/>
      </w:r>
    </w:p>
    <w:p w:rsidR="00687E1F" w:rsidRPr="00C42945" w:rsidRDefault="0021416C" w:rsidP="009F02D3">
      <w:pPr>
        <w:pStyle w:val="ListParagraph"/>
        <w:numPr>
          <w:ilvl w:val="1"/>
          <w:numId w:val="16"/>
        </w:numPr>
        <w:spacing w:line="240" w:lineRule="auto"/>
        <w:ind w:left="714" w:hanging="357"/>
        <w:rPr>
          <w:rFonts w:ascii="Arial" w:hAnsi="Arial" w:cs="Arial"/>
          <w:sz w:val="20"/>
          <w:szCs w:val="20"/>
        </w:rPr>
      </w:pPr>
      <w:r w:rsidRPr="00C42945">
        <w:rPr>
          <w:rFonts w:ascii="Arial" w:hAnsi="Arial" w:cs="Arial"/>
          <w:sz w:val="20"/>
          <w:szCs w:val="20"/>
        </w:rPr>
        <w:t>Each Offer must be written in the English language.</w:t>
      </w:r>
      <w:r w:rsidRPr="00C42945">
        <w:rPr>
          <w:rFonts w:ascii="Arial" w:hAnsi="Arial" w:cs="Arial"/>
          <w:sz w:val="20"/>
          <w:szCs w:val="20"/>
        </w:rPr>
        <w:br/>
      </w:r>
    </w:p>
    <w:p w:rsidR="0021416C" w:rsidRPr="00C42945" w:rsidRDefault="0021416C" w:rsidP="009F02D3">
      <w:pPr>
        <w:pStyle w:val="Heading1"/>
        <w:numPr>
          <w:ilvl w:val="0"/>
          <w:numId w:val="16"/>
        </w:numPr>
        <w:rPr>
          <w:rFonts w:cs="Arial"/>
        </w:rPr>
      </w:pPr>
      <w:bookmarkStart w:id="6" w:name="_Toc523911832"/>
      <w:r w:rsidRPr="00C42945">
        <w:rPr>
          <w:rFonts w:cs="Arial"/>
        </w:rPr>
        <w:t>OFFERORS RESPONSIBILITIES</w:t>
      </w:r>
      <w:bookmarkEnd w:id="6"/>
      <w:r w:rsidRPr="00C42945">
        <w:rPr>
          <w:rFonts w:cs="Arial"/>
        </w:rPr>
        <w:br/>
      </w:r>
    </w:p>
    <w:p w:rsidR="0021416C" w:rsidRPr="00C42945" w:rsidRDefault="0021416C" w:rsidP="009F02D3">
      <w:pPr>
        <w:pStyle w:val="ListParagraph"/>
        <w:numPr>
          <w:ilvl w:val="1"/>
          <w:numId w:val="19"/>
        </w:numPr>
        <w:spacing w:after="0"/>
        <w:rPr>
          <w:rFonts w:ascii="Arial" w:hAnsi="Arial" w:cs="Arial"/>
          <w:sz w:val="20"/>
          <w:szCs w:val="20"/>
        </w:rPr>
      </w:pPr>
      <w:r w:rsidRPr="00C42945">
        <w:rPr>
          <w:rFonts w:ascii="Arial" w:hAnsi="Arial" w:cs="Arial"/>
          <w:sz w:val="20"/>
          <w:szCs w:val="20"/>
        </w:rPr>
        <w:t>It is the responsibility of each Offeror to:</w:t>
      </w:r>
    </w:p>
    <w:p w:rsidR="005B2A1A" w:rsidRPr="00C42945" w:rsidRDefault="005B2A1A" w:rsidP="00311A88">
      <w:pPr>
        <w:spacing w:after="0"/>
        <w:rPr>
          <w:rFonts w:ascii="Arial" w:hAnsi="Arial" w:cs="Arial"/>
          <w:sz w:val="20"/>
          <w:szCs w:val="20"/>
        </w:rPr>
      </w:pPr>
    </w:p>
    <w:p w:rsidR="005B2A1A" w:rsidRPr="00C42945" w:rsidRDefault="00D637E7" w:rsidP="009F02D3">
      <w:pPr>
        <w:pStyle w:val="ListParagraph"/>
        <w:numPr>
          <w:ilvl w:val="0"/>
          <w:numId w:val="20"/>
        </w:numPr>
        <w:spacing w:after="0"/>
        <w:rPr>
          <w:rFonts w:ascii="Arial" w:hAnsi="Arial" w:cs="Arial"/>
          <w:sz w:val="20"/>
          <w:szCs w:val="20"/>
        </w:rPr>
      </w:pPr>
      <w:r w:rsidRPr="00C42945">
        <w:rPr>
          <w:rFonts w:ascii="Arial" w:hAnsi="Arial" w:cs="Arial"/>
          <w:sz w:val="20"/>
          <w:szCs w:val="20"/>
        </w:rPr>
        <w:t>r</w:t>
      </w:r>
      <w:r w:rsidR="005B2A1A" w:rsidRPr="00C42945">
        <w:rPr>
          <w:rFonts w:ascii="Arial" w:hAnsi="Arial" w:cs="Arial"/>
          <w:sz w:val="20"/>
          <w:szCs w:val="20"/>
        </w:rPr>
        <w:t>ead and familiarise itself with the contents of the Invitation;</w:t>
      </w:r>
    </w:p>
    <w:p w:rsidR="005B2A1A" w:rsidRPr="00C42945" w:rsidRDefault="00D637E7" w:rsidP="009F02D3">
      <w:pPr>
        <w:pStyle w:val="ListParagraph"/>
        <w:numPr>
          <w:ilvl w:val="0"/>
          <w:numId w:val="20"/>
        </w:numPr>
        <w:spacing w:after="0"/>
        <w:rPr>
          <w:rFonts w:ascii="Arial" w:hAnsi="Arial" w:cs="Arial"/>
          <w:sz w:val="20"/>
          <w:szCs w:val="20"/>
        </w:rPr>
      </w:pPr>
      <w:r w:rsidRPr="00C42945">
        <w:rPr>
          <w:rFonts w:ascii="Arial" w:hAnsi="Arial" w:cs="Arial"/>
          <w:sz w:val="20"/>
          <w:szCs w:val="20"/>
        </w:rPr>
        <w:t>s</w:t>
      </w:r>
      <w:r w:rsidR="005B2A1A" w:rsidRPr="00C42945">
        <w:rPr>
          <w:rFonts w:ascii="Arial" w:hAnsi="Arial" w:cs="Arial"/>
          <w:sz w:val="20"/>
          <w:szCs w:val="20"/>
        </w:rPr>
        <w:t xml:space="preserve">atisfy itself as to local conditions and facilities that may impact on the Offerors ability to Offer or to supply the </w:t>
      </w:r>
      <w:r w:rsidR="00BB25EF" w:rsidRPr="00C42945">
        <w:rPr>
          <w:rFonts w:ascii="Arial" w:hAnsi="Arial" w:cs="Arial"/>
          <w:sz w:val="20"/>
          <w:szCs w:val="20"/>
        </w:rPr>
        <w:t>Goods</w:t>
      </w:r>
      <w:r w:rsidR="005B2A1A" w:rsidRPr="00C42945">
        <w:rPr>
          <w:rFonts w:ascii="Arial" w:hAnsi="Arial" w:cs="Arial"/>
          <w:sz w:val="20"/>
          <w:szCs w:val="20"/>
        </w:rPr>
        <w:t>;</w:t>
      </w:r>
    </w:p>
    <w:p w:rsidR="005B2A1A" w:rsidRPr="00C42945" w:rsidRDefault="00D637E7" w:rsidP="009F02D3">
      <w:pPr>
        <w:pStyle w:val="ListParagraph"/>
        <w:numPr>
          <w:ilvl w:val="0"/>
          <w:numId w:val="20"/>
        </w:numPr>
        <w:rPr>
          <w:rFonts w:ascii="Arial" w:hAnsi="Arial" w:cs="Arial"/>
          <w:sz w:val="20"/>
          <w:szCs w:val="20"/>
        </w:rPr>
      </w:pPr>
      <w:r w:rsidRPr="00C42945">
        <w:rPr>
          <w:rFonts w:ascii="Arial" w:hAnsi="Arial" w:cs="Arial"/>
          <w:sz w:val="20"/>
          <w:szCs w:val="20"/>
        </w:rPr>
        <w:t>c</w:t>
      </w:r>
      <w:r w:rsidR="005B2A1A" w:rsidRPr="00C42945">
        <w:rPr>
          <w:rFonts w:ascii="Arial" w:hAnsi="Arial" w:cs="Arial"/>
          <w:sz w:val="20"/>
          <w:szCs w:val="20"/>
        </w:rPr>
        <w:t>arry out its own investigation as to the feasibility of its Offer and to rely on that investigation; and</w:t>
      </w:r>
    </w:p>
    <w:p w:rsidR="005B2A1A" w:rsidRPr="00C42945" w:rsidRDefault="00D637E7" w:rsidP="009F02D3">
      <w:pPr>
        <w:pStyle w:val="ListParagraph"/>
        <w:numPr>
          <w:ilvl w:val="0"/>
          <w:numId w:val="20"/>
        </w:numPr>
        <w:rPr>
          <w:rFonts w:ascii="Arial" w:hAnsi="Arial" w:cs="Arial"/>
          <w:sz w:val="20"/>
          <w:szCs w:val="20"/>
        </w:rPr>
      </w:pPr>
      <w:proofErr w:type="gramStart"/>
      <w:r w:rsidRPr="00C42945">
        <w:rPr>
          <w:rFonts w:ascii="Arial" w:hAnsi="Arial" w:cs="Arial"/>
          <w:sz w:val="20"/>
          <w:szCs w:val="20"/>
        </w:rPr>
        <w:t>p</w:t>
      </w:r>
      <w:r w:rsidR="005B2A1A" w:rsidRPr="00C42945">
        <w:rPr>
          <w:rFonts w:ascii="Arial" w:hAnsi="Arial" w:cs="Arial"/>
          <w:sz w:val="20"/>
          <w:szCs w:val="20"/>
        </w:rPr>
        <w:t>ay</w:t>
      </w:r>
      <w:proofErr w:type="gramEnd"/>
      <w:r w:rsidR="005B2A1A" w:rsidRPr="00C42945">
        <w:rPr>
          <w:rFonts w:ascii="Arial" w:hAnsi="Arial" w:cs="Arial"/>
          <w:sz w:val="20"/>
          <w:szCs w:val="20"/>
        </w:rPr>
        <w:t xml:space="preserve"> its own costs of investigating, preparing and lodging an Offer.</w:t>
      </w:r>
      <w:r w:rsidR="005B2A1A" w:rsidRPr="00C42945">
        <w:rPr>
          <w:rFonts w:ascii="Arial" w:hAnsi="Arial" w:cs="Arial"/>
          <w:sz w:val="20"/>
          <w:szCs w:val="20"/>
        </w:rPr>
        <w:br/>
      </w:r>
    </w:p>
    <w:p w:rsidR="005B2A1A" w:rsidRPr="00C42945" w:rsidRDefault="005B2A1A" w:rsidP="009F02D3">
      <w:pPr>
        <w:pStyle w:val="ListParagraph"/>
        <w:numPr>
          <w:ilvl w:val="1"/>
          <w:numId w:val="19"/>
        </w:numPr>
        <w:rPr>
          <w:rFonts w:ascii="Arial" w:hAnsi="Arial" w:cs="Arial"/>
          <w:sz w:val="20"/>
          <w:szCs w:val="20"/>
        </w:rPr>
      </w:pPr>
      <w:r w:rsidRPr="00C42945">
        <w:rPr>
          <w:rFonts w:ascii="Arial" w:hAnsi="Arial" w:cs="Arial"/>
          <w:sz w:val="20"/>
          <w:szCs w:val="20"/>
        </w:rPr>
        <w:t>Any party expending money, making commitments or incurring liabilities on the basis of responding to this Invitation or in relation to any matter contained in the Invitation, does so at its own risk and expense.</w:t>
      </w:r>
      <w:r w:rsidRPr="00C42945">
        <w:rPr>
          <w:rFonts w:ascii="Arial" w:hAnsi="Arial" w:cs="Arial"/>
          <w:sz w:val="20"/>
          <w:szCs w:val="20"/>
        </w:rPr>
        <w:br/>
      </w:r>
    </w:p>
    <w:p w:rsidR="007A6B2B" w:rsidRPr="00C42945" w:rsidRDefault="007A6B2B" w:rsidP="009F02D3">
      <w:pPr>
        <w:pStyle w:val="ListParagraph"/>
        <w:numPr>
          <w:ilvl w:val="1"/>
          <w:numId w:val="19"/>
        </w:numPr>
        <w:spacing w:after="0"/>
        <w:rPr>
          <w:rFonts w:ascii="Arial" w:hAnsi="Arial" w:cs="Arial"/>
          <w:sz w:val="20"/>
          <w:szCs w:val="20"/>
        </w:rPr>
      </w:pPr>
      <w:r w:rsidRPr="00C42945">
        <w:rPr>
          <w:rFonts w:ascii="Arial" w:hAnsi="Arial" w:cs="Arial"/>
          <w:sz w:val="20"/>
          <w:szCs w:val="20"/>
        </w:rPr>
        <w:t>If an Offeror requires information or clarification of any part of the Invitation and/or Invitation Process:</w:t>
      </w:r>
    </w:p>
    <w:p w:rsidR="007A6B2B" w:rsidRPr="00C42945" w:rsidRDefault="007A6B2B" w:rsidP="00311A88">
      <w:pPr>
        <w:spacing w:after="0"/>
        <w:rPr>
          <w:rFonts w:ascii="Arial" w:hAnsi="Arial" w:cs="Arial"/>
          <w:sz w:val="20"/>
          <w:szCs w:val="20"/>
        </w:rPr>
      </w:pPr>
    </w:p>
    <w:p w:rsidR="006D624A" w:rsidRPr="00C42945" w:rsidRDefault="00D637E7" w:rsidP="009F02D3">
      <w:pPr>
        <w:pStyle w:val="ListParagraph"/>
        <w:numPr>
          <w:ilvl w:val="0"/>
          <w:numId w:val="21"/>
        </w:numPr>
        <w:spacing w:after="0"/>
        <w:rPr>
          <w:rFonts w:ascii="Arial" w:hAnsi="Arial" w:cs="Arial"/>
          <w:sz w:val="20"/>
          <w:szCs w:val="20"/>
        </w:rPr>
      </w:pPr>
      <w:r w:rsidRPr="00C42945">
        <w:rPr>
          <w:rFonts w:ascii="Arial" w:hAnsi="Arial" w:cs="Arial"/>
          <w:sz w:val="20"/>
          <w:szCs w:val="20"/>
        </w:rPr>
        <w:t>t</w:t>
      </w:r>
      <w:r w:rsidR="006D624A" w:rsidRPr="00C42945">
        <w:rPr>
          <w:rFonts w:ascii="Arial" w:hAnsi="Arial" w:cs="Arial"/>
          <w:sz w:val="20"/>
          <w:szCs w:val="20"/>
        </w:rPr>
        <w:t xml:space="preserve">he Offeror must direct its enquiries to the Contact Officer nominated in item </w:t>
      </w:r>
      <w:r w:rsidR="00CE4294" w:rsidRPr="00C42945">
        <w:rPr>
          <w:rFonts w:ascii="Arial" w:hAnsi="Arial" w:cs="Arial"/>
          <w:sz w:val="20"/>
          <w:szCs w:val="20"/>
        </w:rPr>
        <w:t>3</w:t>
      </w:r>
      <w:r w:rsidR="006D624A" w:rsidRPr="00C42945">
        <w:rPr>
          <w:rFonts w:ascii="Arial" w:hAnsi="Arial" w:cs="Arial"/>
          <w:sz w:val="20"/>
          <w:szCs w:val="20"/>
        </w:rPr>
        <w:t xml:space="preserve"> of Part 1 of the Invitation;</w:t>
      </w:r>
    </w:p>
    <w:p w:rsidR="006D624A" w:rsidRPr="00C42945" w:rsidRDefault="00D637E7" w:rsidP="009F02D3">
      <w:pPr>
        <w:pStyle w:val="ListParagraph"/>
        <w:numPr>
          <w:ilvl w:val="0"/>
          <w:numId w:val="21"/>
        </w:numPr>
        <w:rPr>
          <w:rFonts w:ascii="Arial" w:hAnsi="Arial" w:cs="Arial"/>
          <w:sz w:val="20"/>
          <w:szCs w:val="20"/>
        </w:rPr>
      </w:pPr>
      <w:r w:rsidRPr="00C42945">
        <w:rPr>
          <w:rFonts w:ascii="Arial" w:hAnsi="Arial" w:cs="Arial"/>
          <w:sz w:val="20"/>
          <w:szCs w:val="20"/>
        </w:rPr>
        <w:t>t</w:t>
      </w:r>
      <w:r w:rsidR="006D624A" w:rsidRPr="00C42945">
        <w:rPr>
          <w:rFonts w:ascii="Arial" w:hAnsi="Arial" w:cs="Arial"/>
          <w:sz w:val="20"/>
          <w:szCs w:val="20"/>
        </w:rPr>
        <w:t xml:space="preserve">he Offeror may only rely on the advice, information or clarification provided in writing by </w:t>
      </w:r>
      <w:r w:rsidR="00755AB6" w:rsidRPr="00C42945">
        <w:rPr>
          <w:rFonts w:ascii="Arial" w:hAnsi="Arial" w:cs="Arial"/>
          <w:sz w:val="20"/>
          <w:szCs w:val="20"/>
        </w:rPr>
        <w:t>QIMR Berghofer</w:t>
      </w:r>
      <w:r w:rsidR="006D624A" w:rsidRPr="00C42945">
        <w:rPr>
          <w:rFonts w:ascii="Arial" w:hAnsi="Arial" w:cs="Arial"/>
          <w:sz w:val="20"/>
          <w:szCs w:val="20"/>
        </w:rPr>
        <w:t>;</w:t>
      </w:r>
    </w:p>
    <w:p w:rsidR="006D624A" w:rsidRPr="00C42945" w:rsidRDefault="00D637E7" w:rsidP="009F02D3">
      <w:pPr>
        <w:pStyle w:val="ListParagraph"/>
        <w:numPr>
          <w:ilvl w:val="0"/>
          <w:numId w:val="21"/>
        </w:numPr>
        <w:rPr>
          <w:rFonts w:ascii="Arial" w:hAnsi="Arial" w:cs="Arial"/>
          <w:sz w:val="20"/>
          <w:szCs w:val="20"/>
        </w:rPr>
      </w:pPr>
      <w:r w:rsidRPr="00C42945">
        <w:rPr>
          <w:rFonts w:ascii="Arial" w:hAnsi="Arial" w:cs="Arial"/>
          <w:sz w:val="20"/>
          <w:szCs w:val="20"/>
        </w:rPr>
        <w:t>i</w:t>
      </w:r>
      <w:r w:rsidR="006D624A" w:rsidRPr="00C42945">
        <w:rPr>
          <w:rFonts w:ascii="Arial" w:hAnsi="Arial" w:cs="Arial"/>
          <w:sz w:val="20"/>
          <w:szCs w:val="20"/>
        </w:rPr>
        <w:t>f, after seeking clarification from the Contact Officer, the Offeror still has any doubt as to the meaning of any part of the Invitation, the Offeror must include in its Offer a statement identifying the uncertainty and stipulate the interpretation upon which the Offer is based; and</w:t>
      </w:r>
    </w:p>
    <w:p w:rsidR="005B2A1A" w:rsidRPr="00C42945" w:rsidRDefault="00755AB6" w:rsidP="009F02D3">
      <w:pPr>
        <w:pStyle w:val="ListParagraph"/>
        <w:numPr>
          <w:ilvl w:val="0"/>
          <w:numId w:val="21"/>
        </w:numPr>
        <w:rPr>
          <w:rFonts w:ascii="Arial" w:hAnsi="Arial" w:cs="Arial"/>
          <w:sz w:val="20"/>
          <w:szCs w:val="20"/>
        </w:rPr>
      </w:pPr>
      <w:r w:rsidRPr="00C42945">
        <w:rPr>
          <w:rFonts w:ascii="Arial" w:hAnsi="Arial" w:cs="Arial"/>
          <w:sz w:val="20"/>
          <w:szCs w:val="20"/>
        </w:rPr>
        <w:t>QIMR Berghofer</w:t>
      </w:r>
      <w:r w:rsidR="006D624A" w:rsidRPr="00C42945">
        <w:rPr>
          <w:rFonts w:ascii="Arial" w:hAnsi="Arial" w:cs="Arial"/>
          <w:sz w:val="20"/>
          <w:szCs w:val="20"/>
        </w:rPr>
        <w:t xml:space="preserve"> will not respond to any request for information or clarification from the date specified in item 1</w:t>
      </w:r>
      <w:r w:rsidR="00CE4294" w:rsidRPr="00C42945">
        <w:rPr>
          <w:rFonts w:ascii="Arial" w:hAnsi="Arial" w:cs="Arial"/>
          <w:sz w:val="20"/>
          <w:szCs w:val="20"/>
        </w:rPr>
        <w:t>1</w:t>
      </w:r>
      <w:r w:rsidR="006D624A" w:rsidRPr="00C42945">
        <w:rPr>
          <w:rFonts w:ascii="Arial" w:hAnsi="Arial" w:cs="Arial"/>
          <w:sz w:val="20"/>
          <w:szCs w:val="20"/>
        </w:rPr>
        <w:t xml:space="preserve"> of Part 1 of the Invitation. If no date is specified in item 1</w:t>
      </w:r>
      <w:r w:rsidR="00CE4294" w:rsidRPr="00C42945">
        <w:rPr>
          <w:rFonts w:ascii="Arial" w:hAnsi="Arial" w:cs="Arial"/>
          <w:sz w:val="20"/>
          <w:szCs w:val="20"/>
        </w:rPr>
        <w:t>1</w:t>
      </w:r>
      <w:r w:rsidR="006D624A" w:rsidRPr="00C42945">
        <w:rPr>
          <w:rFonts w:ascii="Arial" w:hAnsi="Arial" w:cs="Arial"/>
          <w:sz w:val="20"/>
          <w:szCs w:val="20"/>
        </w:rPr>
        <w:t xml:space="preserve"> of Part 1 of the Invitation, then this date will default to the Closing Date.</w:t>
      </w:r>
      <w:r w:rsidR="005B2A1A" w:rsidRPr="00C42945">
        <w:rPr>
          <w:rFonts w:ascii="Arial" w:hAnsi="Arial" w:cs="Arial"/>
          <w:sz w:val="20"/>
          <w:szCs w:val="20"/>
        </w:rPr>
        <w:br/>
      </w:r>
    </w:p>
    <w:p w:rsidR="005B2A1A" w:rsidRPr="00C42945" w:rsidRDefault="006D624A" w:rsidP="009F02D3">
      <w:pPr>
        <w:pStyle w:val="ListParagraph"/>
        <w:numPr>
          <w:ilvl w:val="1"/>
          <w:numId w:val="19"/>
        </w:numPr>
        <w:rPr>
          <w:rFonts w:ascii="Arial" w:hAnsi="Arial" w:cs="Arial"/>
          <w:sz w:val="20"/>
          <w:szCs w:val="20"/>
        </w:rPr>
      </w:pPr>
      <w:r w:rsidRPr="00C42945">
        <w:rPr>
          <w:rFonts w:ascii="Arial" w:hAnsi="Arial" w:cs="Arial"/>
          <w:sz w:val="20"/>
          <w:szCs w:val="20"/>
        </w:rPr>
        <w:t xml:space="preserve">An Offeror may not claim from </w:t>
      </w:r>
      <w:r w:rsidR="00755AB6" w:rsidRPr="00C42945">
        <w:rPr>
          <w:rFonts w:ascii="Arial" w:hAnsi="Arial" w:cs="Arial"/>
          <w:sz w:val="20"/>
          <w:szCs w:val="20"/>
        </w:rPr>
        <w:t>QIMR Berghofer</w:t>
      </w:r>
      <w:r w:rsidRPr="00C42945">
        <w:rPr>
          <w:rFonts w:ascii="Arial" w:hAnsi="Arial" w:cs="Arial"/>
          <w:sz w:val="20"/>
          <w:szCs w:val="20"/>
        </w:rPr>
        <w:t xml:space="preserve"> any losses, damages or expenses or an extension of time to make an Offer on the grounds that insufficient or ambiguous information </w:t>
      </w:r>
      <w:r w:rsidRPr="00C42945">
        <w:rPr>
          <w:rFonts w:ascii="Arial" w:hAnsi="Arial" w:cs="Arial"/>
          <w:sz w:val="20"/>
          <w:szCs w:val="20"/>
        </w:rPr>
        <w:lastRenderedPageBreak/>
        <w:t>was given in the Invitation</w:t>
      </w:r>
      <w:r w:rsidR="00256020" w:rsidRPr="00C42945">
        <w:rPr>
          <w:rFonts w:ascii="Arial" w:hAnsi="Arial" w:cs="Arial"/>
          <w:sz w:val="20"/>
          <w:szCs w:val="20"/>
        </w:rPr>
        <w:t>, or upon any other grounds</w:t>
      </w:r>
      <w:r w:rsidRPr="00C42945">
        <w:rPr>
          <w:rFonts w:ascii="Arial" w:hAnsi="Arial" w:cs="Arial"/>
          <w:sz w:val="20"/>
          <w:szCs w:val="20"/>
        </w:rPr>
        <w:t>.</w:t>
      </w:r>
      <w:r w:rsidR="00256020" w:rsidRPr="00C42945">
        <w:rPr>
          <w:rFonts w:ascii="Arial" w:hAnsi="Arial" w:cs="Arial"/>
          <w:sz w:val="20"/>
          <w:szCs w:val="20"/>
        </w:rPr>
        <w:br/>
      </w:r>
    </w:p>
    <w:p w:rsidR="006D624A" w:rsidRPr="00C42945" w:rsidRDefault="00755AB6" w:rsidP="009F02D3">
      <w:pPr>
        <w:pStyle w:val="ListParagraph"/>
        <w:numPr>
          <w:ilvl w:val="1"/>
          <w:numId w:val="19"/>
        </w:numPr>
        <w:spacing w:line="240" w:lineRule="auto"/>
        <w:ind w:left="714" w:hanging="357"/>
        <w:rPr>
          <w:rFonts w:ascii="Arial" w:hAnsi="Arial" w:cs="Arial"/>
          <w:sz w:val="20"/>
          <w:szCs w:val="20"/>
        </w:rPr>
      </w:pPr>
      <w:r w:rsidRPr="00C42945">
        <w:rPr>
          <w:rFonts w:ascii="Arial" w:hAnsi="Arial" w:cs="Arial"/>
          <w:sz w:val="20"/>
          <w:szCs w:val="20"/>
        </w:rPr>
        <w:t>QIMR Berghofer</w:t>
      </w:r>
      <w:r w:rsidR="006D624A" w:rsidRPr="00C42945">
        <w:rPr>
          <w:rFonts w:ascii="Arial" w:hAnsi="Arial" w:cs="Arial"/>
          <w:sz w:val="20"/>
          <w:szCs w:val="20"/>
        </w:rPr>
        <w:t xml:space="preserve"> reserves the right to change the Specifications or any part of the Invitation prior to the Closing Date. If the Invitation has been obtained via the Queensland Government Marketplace e-tender website, it is the responsibility of each Offeror to regularly check this website for any changes to the Invitation prior to the Closing Date. </w:t>
      </w:r>
      <w:r w:rsidRPr="00C42945">
        <w:rPr>
          <w:rFonts w:ascii="Arial" w:hAnsi="Arial" w:cs="Arial"/>
          <w:sz w:val="20"/>
          <w:szCs w:val="20"/>
        </w:rPr>
        <w:t>QIMR Berghofer</w:t>
      </w:r>
      <w:r w:rsidR="006D624A" w:rsidRPr="00C42945">
        <w:rPr>
          <w:rFonts w:ascii="Arial" w:hAnsi="Arial" w:cs="Arial"/>
          <w:sz w:val="20"/>
          <w:szCs w:val="20"/>
        </w:rPr>
        <w:t xml:space="preserve"> accepts no responsibility for Offerors not being aware of any changes to the Invitation.</w:t>
      </w:r>
      <w:r w:rsidR="00ED20F1" w:rsidRPr="00C42945">
        <w:rPr>
          <w:rFonts w:ascii="Arial" w:hAnsi="Arial" w:cs="Arial"/>
          <w:sz w:val="20"/>
          <w:szCs w:val="20"/>
        </w:rPr>
        <w:br/>
      </w:r>
    </w:p>
    <w:p w:rsidR="00ED20F1" w:rsidRPr="00C42945" w:rsidRDefault="00ED20F1" w:rsidP="009F02D3">
      <w:pPr>
        <w:pStyle w:val="Heading1"/>
        <w:numPr>
          <w:ilvl w:val="0"/>
          <w:numId w:val="19"/>
        </w:numPr>
        <w:rPr>
          <w:rFonts w:cs="Arial"/>
        </w:rPr>
      </w:pPr>
      <w:bookmarkStart w:id="7" w:name="_Toc523911833"/>
      <w:r w:rsidRPr="00C42945">
        <w:rPr>
          <w:rFonts w:cs="Arial"/>
        </w:rPr>
        <w:t>LODGEMENT OF OFFER</w:t>
      </w:r>
      <w:bookmarkEnd w:id="7"/>
      <w:r w:rsidRPr="00C42945">
        <w:rPr>
          <w:rFonts w:cs="Arial"/>
        </w:rPr>
        <w:br/>
      </w:r>
    </w:p>
    <w:p w:rsidR="00366EB3" w:rsidRPr="00C42945" w:rsidRDefault="00366EB3" w:rsidP="009F02D3">
      <w:pPr>
        <w:pStyle w:val="ListParagraph"/>
        <w:numPr>
          <w:ilvl w:val="1"/>
          <w:numId w:val="22"/>
        </w:numPr>
        <w:spacing w:line="240" w:lineRule="auto"/>
        <w:ind w:left="714" w:hanging="357"/>
        <w:rPr>
          <w:rFonts w:ascii="Arial" w:hAnsi="Arial" w:cs="Arial"/>
          <w:sz w:val="20"/>
          <w:szCs w:val="20"/>
        </w:rPr>
      </w:pPr>
      <w:r w:rsidRPr="00C42945">
        <w:rPr>
          <w:rFonts w:ascii="Arial" w:hAnsi="Arial" w:cs="Arial"/>
          <w:sz w:val="20"/>
          <w:szCs w:val="20"/>
        </w:rPr>
        <w:t xml:space="preserve">If specified in item </w:t>
      </w:r>
      <w:r w:rsidR="00A70AE9" w:rsidRPr="00C42945">
        <w:rPr>
          <w:rFonts w:ascii="Arial" w:hAnsi="Arial" w:cs="Arial"/>
          <w:sz w:val="20"/>
          <w:szCs w:val="20"/>
        </w:rPr>
        <w:t>6</w:t>
      </w:r>
      <w:r w:rsidRPr="00C42945">
        <w:rPr>
          <w:rFonts w:ascii="Arial" w:hAnsi="Arial" w:cs="Arial"/>
          <w:sz w:val="20"/>
          <w:szCs w:val="20"/>
        </w:rPr>
        <w:t xml:space="preserve"> of Part 1 of the Invitation that an Offer must be submitted in a “hard copy” format, every Offer must be:</w:t>
      </w:r>
      <w:r w:rsidR="00BF4DEE" w:rsidRPr="00C42945">
        <w:rPr>
          <w:rFonts w:ascii="Arial" w:hAnsi="Arial" w:cs="Arial"/>
          <w:sz w:val="20"/>
          <w:szCs w:val="20"/>
        </w:rPr>
        <w:br/>
      </w:r>
    </w:p>
    <w:p w:rsidR="00BF4DEE" w:rsidRPr="00C42945" w:rsidRDefault="00BF4DEE" w:rsidP="00BF4DEE">
      <w:pPr>
        <w:pStyle w:val="ListParagraph"/>
        <w:numPr>
          <w:ilvl w:val="0"/>
          <w:numId w:val="55"/>
        </w:numPr>
        <w:spacing w:after="120" w:line="240" w:lineRule="auto"/>
        <w:ind w:left="709" w:firstLine="0"/>
        <w:rPr>
          <w:rFonts w:ascii="Arial" w:hAnsi="Arial" w:cs="Arial"/>
          <w:sz w:val="20"/>
          <w:szCs w:val="20"/>
        </w:rPr>
      </w:pPr>
      <w:r w:rsidRPr="00C42945">
        <w:rPr>
          <w:rFonts w:ascii="Arial" w:hAnsi="Arial" w:cs="Arial"/>
          <w:sz w:val="20"/>
          <w:szCs w:val="20"/>
        </w:rPr>
        <w:t>sealed in an appropriate package;</w:t>
      </w:r>
    </w:p>
    <w:p w:rsidR="00BF4DEE" w:rsidRPr="00C42945" w:rsidRDefault="00BF4DEE" w:rsidP="00BF4DEE">
      <w:pPr>
        <w:pStyle w:val="ListParagraph"/>
        <w:numPr>
          <w:ilvl w:val="0"/>
          <w:numId w:val="55"/>
        </w:numPr>
        <w:spacing w:after="120" w:line="240" w:lineRule="auto"/>
        <w:ind w:left="709" w:firstLine="0"/>
        <w:rPr>
          <w:rFonts w:ascii="Arial" w:hAnsi="Arial" w:cs="Arial"/>
          <w:sz w:val="20"/>
          <w:szCs w:val="20"/>
        </w:rPr>
      </w:pPr>
      <w:r w:rsidRPr="00C42945">
        <w:rPr>
          <w:rFonts w:ascii="Arial" w:hAnsi="Arial" w:cs="Arial"/>
          <w:sz w:val="20"/>
          <w:szCs w:val="20"/>
        </w:rPr>
        <w:t>submitted in the format and number of copies specified</w:t>
      </w:r>
    </w:p>
    <w:p w:rsidR="00BF4DEE" w:rsidRPr="00C42945" w:rsidRDefault="00BF4DEE" w:rsidP="00BF4DEE">
      <w:pPr>
        <w:pStyle w:val="ListParagraph"/>
        <w:numPr>
          <w:ilvl w:val="0"/>
          <w:numId w:val="55"/>
        </w:numPr>
        <w:spacing w:after="120" w:line="240" w:lineRule="auto"/>
        <w:ind w:left="709" w:firstLine="0"/>
        <w:rPr>
          <w:rFonts w:ascii="Arial" w:hAnsi="Arial" w:cs="Arial"/>
          <w:sz w:val="20"/>
          <w:szCs w:val="20"/>
        </w:rPr>
      </w:pPr>
      <w:r w:rsidRPr="00C42945">
        <w:rPr>
          <w:rFonts w:ascii="Arial" w:hAnsi="Arial" w:cs="Arial"/>
          <w:sz w:val="20"/>
          <w:szCs w:val="20"/>
        </w:rPr>
        <w:t>endorsed on the front of the sealed package; and</w:t>
      </w:r>
    </w:p>
    <w:p w:rsidR="00BF4DEE" w:rsidRPr="00C42945" w:rsidRDefault="00BF4DEE" w:rsidP="00BF4DEE">
      <w:pPr>
        <w:pStyle w:val="ListParagraph"/>
        <w:numPr>
          <w:ilvl w:val="0"/>
          <w:numId w:val="55"/>
        </w:numPr>
        <w:spacing w:after="120" w:line="240" w:lineRule="auto"/>
        <w:ind w:left="709" w:firstLine="0"/>
        <w:rPr>
          <w:rFonts w:ascii="Arial" w:hAnsi="Arial" w:cs="Arial"/>
          <w:sz w:val="20"/>
          <w:szCs w:val="20"/>
        </w:rPr>
      </w:pPr>
      <w:r w:rsidRPr="00C42945">
        <w:rPr>
          <w:rFonts w:ascii="Arial" w:hAnsi="Arial" w:cs="Arial"/>
          <w:sz w:val="20"/>
          <w:szCs w:val="20"/>
        </w:rPr>
        <w:t xml:space="preserve">directed to </w:t>
      </w:r>
      <w:r w:rsidR="00755AB6" w:rsidRPr="00C42945">
        <w:rPr>
          <w:rFonts w:ascii="Arial" w:hAnsi="Arial" w:cs="Arial"/>
          <w:sz w:val="20"/>
          <w:szCs w:val="20"/>
        </w:rPr>
        <w:t>QIMR Berghofer</w:t>
      </w:r>
      <w:r w:rsidRPr="00C42945">
        <w:rPr>
          <w:rFonts w:ascii="Arial" w:hAnsi="Arial" w:cs="Arial"/>
          <w:sz w:val="20"/>
          <w:szCs w:val="20"/>
        </w:rPr>
        <w:t xml:space="preserve"> at the speci</w:t>
      </w:r>
      <w:r w:rsidR="00BC73FB">
        <w:rPr>
          <w:rFonts w:ascii="Arial" w:hAnsi="Arial" w:cs="Arial"/>
          <w:sz w:val="20"/>
          <w:szCs w:val="20"/>
        </w:rPr>
        <w:t>fied address</w:t>
      </w:r>
      <w:r w:rsidRPr="00C42945">
        <w:rPr>
          <w:rFonts w:ascii="Arial" w:hAnsi="Arial" w:cs="Arial"/>
          <w:sz w:val="20"/>
          <w:szCs w:val="20"/>
        </w:rPr>
        <w:br/>
      </w:r>
      <w:r w:rsidRPr="00C42945">
        <w:rPr>
          <w:rFonts w:ascii="Arial" w:hAnsi="Arial" w:cs="Arial"/>
          <w:sz w:val="20"/>
          <w:szCs w:val="20"/>
        </w:rPr>
        <w:br/>
      </w:r>
    </w:p>
    <w:p w:rsidR="00342D39" w:rsidRPr="00C42945" w:rsidRDefault="00ED20F1" w:rsidP="009F02D3">
      <w:pPr>
        <w:pStyle w:val="ListParagraph"/>
        <w:numPr>
          <w:ilvl w:val="1"/>
          <w:numId w:val="22"/>
        </w:numPr>
        <w:spacing w:line="240" w:lineRule="auto"/>
        <w:ind w:left="714" w:hanging="357"/>
        <w:rPr>
          <w:rFonts w:ascii="Arial" w:hAnsi="Arial" w:cs="Arial"/>
          <w:sz w:val="20"/>
          <w:szCs w:val="20"/>
        </w:rPr>
      </w:pPr>
      <w:r w:rsidRPr="00C42945">
        <w:rPr>
          <w:rFonts w:ascii="Arial" w:hAnsi="Arial" w:cs="Arial"/>
          <w:sz w:val="20"/>
          <w:szCs w:val="20"/>
        </w:rPr>
        <w:t>If specified</w:t>
      </w:r>
      <w:r w:rsidR="00342D39" w:rsidRPr="00C42945">
        <w:rPr>
          <w:rFonts w:ascii="Arial" w:hAnsi="Arial" w:cs="Arial"/>
          <w:sz w:val="20"/>
          <w:szCs w:val="20"/>
        </w:rPr>
        <w:t xml:space="preserve"> in item </w:t>
      </w:r>
      <w:r w:rsidR="00A70AE9" w:rsidRPr="00C42945">
        <w:rPr>
          <w:rFonts w:ascii="Arial" w:hAnsi="Arial" w:cs="Arial"/>
          <w:sz w:val="20"/>
          <w:szCs w:val="20"/>
        </w:rPr>
        <w:t>7</w:t>
      </w:r>
      <w:r w:rsidR="00342D39" w:rsidRPr="00C42945">
        <w:rPr>
          <w:rFonts w:ascii="Arial" w:hAnsi="Arial" w:cs="Arial"/>
          <w:sz w:val="20"/>
          <w:szCs w:val="20"/>
        </w:rPr>
        <w:t xml:space="preserve"> of Part 1 of the Invitation that an Offer must be submitted electronically via the Queensland Government Marketplace e-Tender website, the Offer:</w:t>
      </w:r>
    </w:p>
    <w:p w:rsidR="00910DDC" w:rsidRPr="00C42945" w:rsidRDefault="00910DDC" w:rsidP="00910DDC">
      <w:pPr>
        <w:pStyle w:val="ListParagraph"/>
        <w:rPr>
          <w:rFonts w:ascii="Arial" w:hAnsi="Arial" w:cs="Arial"/>
          <w:sz w:val="20"/>
          <w:szCs w:val="20"/>
        </w:rPr>
      </w:pPr>
    </w:p>
    <w:p w:rsidR="00342D39" w:rsidRPr="00C42945" w:rsidRDefault="00312E52" w:rsidP="009F02D3">
      <w:pPr>
        <w:pStyle w:val="ListParagraph"/>
        <w:numPr>
          <w:ilvl w:val="0"/>
          <w:numId w:val="23"/>
        </w:numPr>
        <w:rPr>
          <w:rFonts w:ascii="Arial" w:hAnsi="Arial" w:cs="Arial"/>
          <w:sz w:val="20"/>
          <w:szCs w:val="20"/>
        </w:rPr>
      </w:pPr>
      <w:r w:rsidRPr="00C42945">
        <w:rPr>
          <w:rFonts w:ascii="Arial" w:hAnsi="Arial" w:cs="Arial"/>
          <w:sz w:val="20"/>
          <w:szCs w:val="20"/>
        </w:rPr>
        <w:t>m</w:t>
      </w:r>
      <w:r w:rsidR="00342D39" w:rsidRPr="00C42945">
        <w:rPr>
          <w:rFonts w:ascii="Arial" w:hAnsi="Arial" w:cs="Arial"/>
          <w:sz w:val="20"/>
          <w:szCs w:val="20"/>
        </w:rPr>
        <w:t>ust ensure that the Offer is lodged using the identification details and unique password for the Invitation, received when downloading the original Invitation document;</w:t>
      </w:r>
    </w:p>
    <w:p w:rsidR="00342D39" w:rsidRPr="00C42945" w:rsidRDefault="00312E52" w:rsidP="009F02D3">
      <w:pPr>
        <w:pStyle w:val="ListParagraph"/>
        <w:numPr>
          <w:ilvl w:val="0"/>
          <w:numId w:val="23"/>
        </w:numPr>
        <w:rPr>
          <w:rFonts w:ascii="Arial" w:hAnsi="Arial" w:cs="Arial"/>
          <w:sz w:val="20"/>
          <w:szCs w:val="20"/>
        </w:rPr>
      </w:pPr>
      <w:r w:rsidRPr="00C42945">
        <w:rPr>
          <w:rFonts w:ascii="Arial" w:hAnsi="Arial" w:cs="Arial"/>
          <w:sz w:val="20"/>
          <w:szCs w:val="20"/>
        </w:rPr>
        <w:t>m</w:t>
      </w:r>
      <w:r w:rsidR="00342D39" w:rsidRPr="00C42945">
        <w:rPr>
          <w:rFonts w:ascii="Arial" w:hAnsi="Arial" w:cs="Arial"/>
          <w:sz w:val="20"/>
          <w:szCs w:val="20"/>
        </w:rPr>
        <w:t xml:space="preserve">ust ensure that the Offer is submitted in the format specified in item </w:t>
      </w:r>
      <w:r w:rsidR="00A70AE9" w:rsidRPr="00C42945">
        <w:rPr>
          <w:rFonts w:ascii="Arial" w:hAnsi="Arial" w:cs="Arial"/>
          <w:sz w:val="20"/>
          <w:szCs w:val="20"/>
        </w:rPr>
        <w:t>7</w:t>
      </w:r>
      <w:r w:rsidR="00342D39" w:rsidRPr="00C42945">
        <w:rPr>
          <w:rFonts w:ascii="Arial" w:hAnsi="Arial" w:cs="Arial"/>
          <w:sz w:val="20"/>
          <w:szCs w:val="20"/>
        </w:rPr>
        <w:t xml:space="preserve"> of Part 1 of the Invitation;</w:t>
      </w:r>
    </w:p>
    <w:p w:rsidR="00342D39" w:rsidRPr="00C42945" w:rsidRDefault="00312E52" w:rsidP="009F02D3">
      <w:pPr>
        <w:pStyle w:val="ListParagraph"/>
        <w:numPr>
          <w:ilvl w:val="0"/>
          <w:numId w:val="23"/>
        </w:numPr>
        <w:rPr>
          <w:rFonts w:ascii="Arial" w:hAnsi="Arial" w:cs="Arial"/>
          <w:sz w:val="20"/>
          <w:szCs w:val="20"/>
        </w:rPr>
      </w:pPr>
      <w:r w:rsidRPr="00C42945">
        <w:rPr>
          <w:rFonts w:ascii="Arial" w:hAnsi="Arial" w:cs="Arial"/>
          <w:sz w:val="20"/>
          <w:szCs w:val="20"/>
        </w:rPr>
        <w:t>m</w:t>
      </w:r>
      <w:r w:rsidR="00342D39" w:rsidRPr="00C42945">
        <w:rPr>
          <w:rFonts w:ascii="Arial" w:hAnsi="Arial" w:cs="Arial"/>
          <w:sz w:val="20"/>
          <w:szCs w:val="20"/>
        </w:rPr>
        <w:t>ay submit multiple attachments to the Offer/s to this website;</w:t>
      </w:r>
    </w:p>
    <w:p w:rsidR="00342D39" w:rsidRPr="00C42945" w:rsidRDefault="00312E52" w:rsidP="009F02D3">
      <w:pPr>
        <w:pStyle w:val="ListParagraph"/>
        <w:numPr>
          <w:ilvl w:val="0"/>
          <w:numId w:val="23"/>
        </w:numPr>
        <w:rPr>
          <w:rFonts w:ascii="Arial" w:hAnsi="Arial" w:cs="Arial"/>
          <w:sz w:val="20"/>
          <w:szCs w:val="20"/>
        </w:rPr>
      </w:pPr>
      <w:r w:rsidRPr="00C42945">
        <w:rPr>
          <w:rFonts w:ascii="Arial" w:hAnsi="Arial" w:cs="Arial"/>
          <w:sz w:val="20"/>
          <w:szCs w:val="20"/>
        </w:rPr>
        <w:t>m</w:t>
      </w:r>
      <w:r w:rsidR="00342D39" w:rsidRPr="00C42945">
        <w:rPr>
          <w:rFonts w:ascii="Arial" w:hAnsi="Arial" w:cs="Arial"/>
          <w:sz w:val="20"/>
          <w:szCs w:val="20"/>
        </w:rPr>
        <w:t>ust keep the file size of each document below 10MB (10,000KB); and</w:t>
      </w:r>
    </w:p>
    <w:p w:rsidR="00ED20F1" w:rsidRPr="00C42945" w:rsidRDefault="00312E52" w:rsidP="009F02D3">
      <w:pPr>
        <w:pStyle w:val="ListParagraph"/>
        <w:numPr>
          <w:ilvl w:val="0"/>
          <w:numId w:val="23"/>
        </w:numPr>
        <w:rPr>
          <w:rFonts w:ascii="Arial" w:hAnsi="Arial" w:cs="Arial"/>
          <w:sz w:val="20"/>
          <w:szCs w:val="20"/>
        </w:rPr>
      </w:pPr>
      <w:r w:rsidRPr="00C42945">
        <w:rPr>
          <w:rFonts w:ascii="Arial" w:hAnsi="Arial" w:cs="Arial"/>
          <w:sz w:val="20"/>
          <w:szCs w:val="20"/>
        </w:rPr>
        <w:t>m</w:t>
      </w:r>
      <w:r w:rsidR="00342D39" w:rsidRPr="00C42945">
        <w:rPr>
          <w:rFonts w:ascii="Arial" w:hAnsi="Arial" w:cs="Arial"/>
          <w:sz w:val="20"/>
          <w:szCs w:val="20"/>
        </w:rPr>
        <w:t>ust ensure prior to submitting an Offer that it is free from viruses and has been checked with an up</w:t>
      </w:r>
      <w:r w:rsidR="00E936CD">
        <w:rPr>
          <w:rFonts w:ascii="Arial" w:hAnsi="Arial" w:cs="Arial"/>
          <w:sz w:val="20"/>
          <w:szCs w:val="20"/>
        </w:rPr>
        <w:t>-to-date virus checking program</w:t>
      </w:r>
      <w:bookmarkStart w:id="8" w:name="_GoBack"/>
      <w:bookmarkEnd w:id="8"/>
      <w:r w:rsidR="00ED20F1" w:rsidRPr="00C42945">
        <w:rPr>
          <w:rFonts w:ascii="Arial" w:hAnsi="Arial" w:cs="Arial"/>
          <w:sz w:val="20"/>
          <w:szCs w:val="20"/>
        </w:rPr>
        <w:br/>
      </w:r>
    </w:p>
    <w:p w:rsidR="00ED20F1" w:rsidRPr="00C42945" w:rsidRDefault="00342D39" w:rsidP="009F02D3">
      <w:pPr>
        <w:pStyle w:val="ListParagraph"/>
        <w:numPr>
          <w:ilvl w:val="1"/>
          <w:numId w:val="22"/>
        </w:numPr>
        <w:rPr>
          <w:rFonts w:ascii="Arial" w:hAnsi="Arial" w:cs="Arial"/>
          <w:sz w:val="20"/>
          <w:szCs w:val="20"/>
        </w:rPr>
      </w:pPr>
      <w:r w:rsidRPr="00C42945">
        <w:rPr>
          <w:rFonts w:ascii="Arial" w:hAnsi="Arial" w:cs="Arial"/>
          <w:sz w:val="20"/>
          <w:szCs w:val="20"/>
        </w:rPr>
        <w:t>When the Offer document/s is processed a system generated receipt confirmation shall be emailed to the Offeror.</w:t>
      </w:r>
    </w:p>
    <w:p w:rsidR="00342D39" w:rsidRPr="00C42945" w:rsidRDefault="00342D39" w:rsidP="009F02D3">
      <w:pPr>
        <w:pStyle w:val="ListParagraph"/>
        <w:numPr>
          <w:ilvl w:val="1"/>
          <w:numId w:val="22"/>
        </w:numPr>
        <w:rPr>
          <w:rFonts w:ascii="Arial" w:hAnsi="Arial" w:cs="Arial"/>
          <w:sz w:val="20"/>
          <w:szCs w:val="20"/>
        </w:rPr>
      </w:pPr>
      <w:r w:rsidRPr="00C42945">
        <w:rPr>
          <w:rFonts w:ascii="Arial" w:hAnsi="Arial" w:cs="Arial"/>
          <w:sz w:val="20"/>
          <w:szCs w:val="20"/>
        </w:rPr>
        <w:t xml:space="preserve">An Offeror may submit one or more Offers in response to this Invitation. Part Offers, being Offers that only address part of the Invitation, may not be considered at the entire discretion of </w:t>
      </w:r>
      <w:r w:rsidR="00755AB6" w:rsidRPr="00C42945">
        <w:rPr>
          <w:rFonts w:ascii="Arial" w:hAnsi="Arial" w:cs="Arial"/>
          <w:sz w:val="20"/>
          <w:szCs w:val="20"/>
        </w:rPr>
        <w:t>QIMR Berghofer</w:t>
      </w:r>
      <w:r w:rsidRPr="00C42945">
        <w:rPr>
          <w:rFonts w:ascii="Arial" w:hAnsi="Arial" w:cs="Arial"/>
          <w:sz w:val="20"/>
          <w:szCs w:val="20"/>
        </w:rPr>
        <w:t>.</w:t>
      </w:r>
    </w:p>
    <w:p w:rsidR="00342D39" w:rsidRPr="00C42945" w:rsidRDefault="00342D39" w:rsidP="009F02D3">
      <w:pPr>
        <w:pStyle w:val="ListParagraph"/>
        <w:numPr>
          <w:ilvl w:val="1"/>
          <w:numId w:val="22"/>
        </w:numPr>
        <w:rPr>
          <w:rFonts w:ascii="Arial" w:hAnsi="Arial" w:cs="Arial"/>
          <w:sz w:val="20"/>
          <w:szCs w:val="20"/>
        </w:rPr>
      </w:pPr>
      <w:r w:rsidRPr="00C42945">
        <w:rPr>
          <w:rFonts w:ascii="Arial" w:hAnsi="Arial" w:cs="Arial"/>
          <w:sz w:val="20"/>
          <w:szCs w:val="20"/>
        </w:rPr>
        <w:t xml:space="preserve">The Offeror must ensure that its Offer is received by </w:t>
      </w:r>
      <w:r w:rsidR="00755AB6" w:rsidRPr="00C42945">
        <w:rPr>
          <w:rFonts w:ascii="Arial" w:hAnsi="Arial" w:cs="Arial"/>
          <w:sz w:val="20"/>
          <w:szCs w:val="20"/>
        </w:rPr>
        <w:t>QIMR Berghofer</w:t>
      </w:r>
      <w:r w:rsidRPr="00C42945">
        <w:rPr>
          <w:rFonts w:ascii="Arial" w:hAnsi="Arial" w:cs="Arial"/>
          <w:sz w:val="20"/>
          <w:szCs w:val="20"/>
        </w:rPr>
        <w:t xml:space="preserve"> by the </w:t>
      </w:r>
      <w:r w:rsidR="002D211E" w:rsidRPr="00C42945">
        <w:rPr>
          <w:rFonts w:ascii="Arial" w:hAnsi="Arial" w:cs="Arial"/>
          <w:sz w:val="20"/>
          <w:szCs w:val="20"/>
        </w:rPr>
        <w:t>Closing Date as specified in item 2 of Part 1 of the Invitation.</w:t>
      </w:r>
    </w:p>
    <w:p w:rsidR="002D211E" w:rsidRPr="00C42945" w:rsidRDefault="002D211E" w:rsidP="009F02D3">
      <w:pPr>
        <w:pStyle w:val="ListParagraph"/>
        <w:numPr>
          <w:ilvl w:val="1"/>
          <w:numId w:val="22"/>
        </w:numPr>
        <w:rPr>
          <w:rFonts w:ascii="Arial" w:hAnsi="Arial" w:cs="Arial"/>
          <w:sz w:val="20"/>
          <w:szCs w:val="20"/>
        </w:rPr>
      </w:pPr>
      <w:r w:rsidRPr="00C42945">
        <w:rPr>
          <w:rFonts w:ascii="Arial" w:hAnsi="Arial" w:cs="Arial"/>
          <w:sz w:val="20"/>
          <w:szCs w:val="20"/>
        </w:rPr>
        <w:t xml:space="preserve">Lodgement of an Offer in the manner specified in the Invitation will constitute an Offer by the Offeror to supply the </w:t>
      </w:r>
      <w:r w:rsidR="00BB25EF" w:rsidRPr="00C42945">
        <w:rPr>
          <w:rFonts w:ascii="Arial" w:hAnsi="Arial" w:cs="Arial"/>
          <w:sz w:val="20"/>
          <w:szCs w:val="20"/>
        </w:rPr>
        <w:t>Goods</w:t>
      </w:r>
      <w:r w:rsidRPr="00C42945">
        <w:rPr>
          <w:rFonts w:ascii="Arial" w:hAnsi="Arial" w:cs="Arial"/>
          <w:sz w:val="20"/>
          <w:szCs w:val="20"/>
        </w:rPr>
        <w:t xml:space="preserve"> on the terms of the Invitation subject to any proposed Additional Provisions specified in Response Form 6.3.</w:t>
      </w:r>
    </w:p>
    <w:p w:rsidR="002D211E" w:rsidRPr="00C42945" w:rsidRDefault="002D211E" w:rsidP="009F02D3">
      <w:pPr>
        <w:pStyle w:val="ListParagraph"/>
        <w:numPr>
          <w:ilvl w:val="1"/>
          <w:numId w:val="22"/>
        </w:numPr>
        <w:rPr>
          <w:rFonts w:ascii="Arial" w:hAnsi="Arial" w:cs="Arial"/>
          <w:sz w:val="20"/>
          <w:szCs w:val="20"/>
        </w:rPr>
      </w:pPr>
      <w:r w:rsidRPr="00C42945">
        <w:rPr>
          <w:rFonts w:ascii="Arial" w:hAnsi="Arial" w:cs="Arial"/>
          <w:sz w:val="20"/>
          <w:szCs w:val="20"/>
        </w:rPr>
        <w:t>Unless otherwise specified in</w:t>
      </w:r>
      <w:r w:rsidR="0078699B" w:rsidRPr="00C42945">
        <w:rPr>
          <w:rFonts w:ascii="Arial" w:hAnsi="Arial" w:cs="Arial"/>
          <w:sz w:val="20"/>
          <w:szCs w:val="20"/>
        </w:rPr>
        <w:t xml:space="preserve"> item </w:t>
      </w:r>
      <w:r w:rsidR="00A70AE9" w:rsidRPr="00C42945">
        <w:rPr>
          <w:rFonts w:ascii="Arial" w:hAnsi="Arial" w:cs="Arial"/>
          <w:sz w:val="20"/>
          <w:szCs w:val="20"/>
        </w:rPr>
        <w:t>8</w:t>
      </w:r>
      <w:r w:rsidR="0078699B" w:rsidRPr="00C42945">
        <w:rPr>
          <w:rFonts w:ascii="Arial" w:hAnsi="Arial" w:cs="Arial"/>
          <w:sz w:val="20"/>
          <w:szCs w:val="20"/>
        </w:rPr>
        <w:t xml:space="preserve"> of</w:t>
      </w:r>
      <w:r w:rsidRPr="00C42945">
        <w:rPr>
          <w:rFonts w:ascii="Arial" w:hAnsi="Arial" w:cs="Arial"/>
          <w:sz w:val="20"/>
          <w:szCs w:val="20"/>
        </w:rPr>
        <w:t xml:space="preserve"> Part 1 of the Invitation, Offers sent or transmitted to </w:t>
      </w:r>
      <w:r w:rsidR="00755AB6" w:rsidRPr="00C42945">
        <w:rPr>
          <w:rFonts w:ascii="Arial" w:hAnsi="Arial" w:cs="Arial"/>
          <w:sz w:val="20"/>
          <w:szCs w:val="20"/>
        </w:rPr>
        <w:t>QIMR Berghofer</w:t>
      </w:r>
      <w:r w:rsidRPr="00C42945">
        <w:rPr>
          <w:rFonts w:ascii="Arial" w:hAnsi="Arial" w:cs="Arial"/>
          <w:sz w:val="20"/>
          <w:szCs w:val="20"/>
        </w:rPr>
        <w:t xml:space="preserve"> by email and/or facsimile will </w:t>
      </w:r>
      <w:r w:rsidRPr="00C42945">
        <w:rPr>
          <w:rFonts w:ascii="Arial" w:hAnsi="Arial" w:cs="Arial"/>
          <w:b/>
          <w:sz w:val="20"/>
          <w:szCs w:val="20"/>
          <w:u w:val="single"/>
        </w:rPr>
        <w:t>not</w:t>
      </w:r>
      <w:r w:rsidRPr="00C42945">
        <w:rPr>
          <w:rFonts w:ascii="Arial" w:hAnsi="Arial" w:cs="Arial"/>
          <w:sz w:val="20"/>
          <w:szCs w:val="20"/>
        </w:rPr>
        <w:t xml:space="preserve"> be considered.</w:t>
      </w:r>
    </w:p>
    <w:p w:rsidR="002D211E" w:rsidRPr="00C42945" w:rsidRDefault="00367ED9" w:rsidP="009F02D3">
      <w:pPr>
        <w:pStyle w:val="ListParagraph"/>
        <w:numPr>
          <w:ilvl w:val="1"/>
          <w:numId w:val="22"/>
        </w:numPr>
        <w:spacing w:line="240" w:lineRule="auto"/>
        <w:ind w:left="714" w:hanging="357"/>
        <w:rPr>
          <w:rFonts w:ascii="Arial" w:hAnsi="Arial" w:cs="Arial"/>
          <w:sz w:val="20"/>
          <w:szCs w:val="20"/>
        </w:rPr>
      </w:pPr>
      <w:r w:rsidRPr="00C42945">
        <w:rPr>
          <w:rFonts w:ascii="Arial" w:hAnsi="Arial" w:cs="Arial"/>
          <w:sz w:val="20"/>
          <w:szCs w:val="20"/>
        </w:rPr>
        <w:t>Unless otherwise specified in</w:t>
      </w:r>
      <w:r w:rsidR="0078699B" w:rsidRPr="00C42945">
        <w:rPr>
          <w:rFonts w:ascii="Arial" w:hAnsi="Arial" w:cs="Arial"/>
          <w:sz w:val="20"/>
          <w:szCs w:val="20"/>
        </w:rPr>
        <w:t xml:space="preserve"> item </w:t>
      </w:r>
      <w:r w:rsidR="00A70AE9" w:rsidRPr="00C42945">
        <w:rPr>
          <w:rFonts w:ascii="Arial" w:hAnsi="Arial" w:cs="Arial"/>
          <w:sz w:val="20"/>
          <w:szCs w:val="20"/>
        </w:rPr>
        <w:t>9</w:t>
      </w:r>
      <w:r w:rsidR="0078699B" w:rsidRPr="00C42945">
        <w:rPr>
          <w:rFonts w:ascii="Arial" w:hAnsi="Arial" w:cs="Arial"/>
          <w:sz w:val="20"/>
          <w:szCs w:val="20"/>
        </w:rPr>
        <w:t xml:space="preserve"> of Part</w:t>
      </w:r>
      <w:r w:rsidRPr="00C42945">
        <w:rPr>
          <w:rFonts w:ascii="Arial" w:hAnsi="Arial" w:cs="Arial"/>
          <w:sz w:val="20"/>
          <w:szCs w:val="20"/>
        </w:rPr>
        <w:t xml:space="preserve"> 1 of the Invitation, </w:t>
      </w:r>
      <w:r w:rsidR="00755AB6" w:rsidRPr="00C42945">
        <w:rPr>
          <w:rFonts w:ascii="Arial" w:hAnsi="Arial" w:cs="Arial"/>
          <w:sz w:val="20"/>
          <w:szCs w:val="20"/>
        </w:rPr>
        <w:t>QIMR Berghofer</w:t>
      </w:r>
      <w:r w:rsidRPr="00C42945">
        <w:rPr>
          <w:rFonts w:ascii="Arial" w:hAnsi="Arial" w:cs="Arial"/>
          <w:sz w:val="20"/>
          <w:szCs w:val="20"/>
        </w:rPr>
        <w:t xml:space="preserve"> will retain all documents and any samples (if applicable) submitted in response to the Invitation.</w:t>
      </w:r>
      <w:r w:rsidRPr="00C42945">
        <w:rPr>
          <w:rFonts w:ascii="Arial" w:hAnsi="Arial" w:cs="Arial"/>
          <w:sz w:val="20"/>
          <w:szCs w:val="20"/>
        </w:rPr>
        <w:br/>
      </w:r>
    </w:p>
    <w:p w:rsidR="00367ED9" w:rsidRPr="00C42945" w:rsidRDefault="00367ED9" w:rsidP="009F02D3">
      <w:pPr>
        <w:pStyle w:val="Heading1"/>
        <w:numPr>
          <w:ilvl w:val="0"/>
          <w:numId w:val="22"/>
        </w:numPr>
        <w:rPr>
          <w:rFonts w:cs="Arial"/>
        </w:rPr>
      </w:pPr>
      <w:bookmarkStart w:id="9" w:name="_Toc523911834"/>
      <w:r w:rsidRPr="00C42945">
        <w:rPr>
          <w:rFonts w:cs="Arial"/>
        </w:rPr>
        <w:t>NON – CONFORMING OFFERS</w:t>
      </w:r>
      <w:bookmarkEnd w:id="9"/>
      <w:r w:rsidR="00764B51" w:rsidRPr="00C42945">
        <w:rPr>
          <w:rFonts w:cs="Arial"/>
        </w:rPr>
        <w:br/>
      </w:r>
    </w:p>
    <w:p w:rsidR="000D320B" w:rsidRPr="00C42945" w:rsidRDefault="00367ED9" w:rsidP="009F02D3">
      <w:pPr>
        <w:pStyle w:val="ListParagraph"/>
        <w:numPr>
          <w:ilvl w:val="1"/>
          <w:numId w:val="24"/>
        </w:numPr>
        <w:spacing w:line="240" w:lineRule="auto"/>
        <w:ind w:left="714" w:hanging="357"/>
        <w:rPr>
          <w:rFonts w:ascii="Arial" w:hAnsi="Arial" w:cs="Arial"/>
          <w:sz w:val="20"/>
          <w:szCs w:val="20"/>
        </w:rPr>
      </w:pPr>
      <w:r w:rsidRPr="00C42945">
        <w:rPr>
          <w:rFonts w:ascii="Arial" w:hAnsi="Arial" w:cs="Arial"/>
          <w:sz w:val="20"/>
          <w:szCs w:val="20"/>
        </w:rPr>
        <w:t xml:space="preserve">Failure to comply with all or any of the requirements of the Invitation may result in an Offer being considered non-conforming. </w:t>
      </w:r>
      <w:r w:rsidR="00755AB6" w:rsidRPr="00C42945">
        <w:rPr>
          <w:rFonts w:ascii="Arial" w:hAnsi="Arial" w:cs="Arial"/>
          <w:sz w:val="20"/>
          <w:szCs w:val="20"/>
        </w:rPr>
        <w:t>QIMR Berghofer</w:t>
      </w:r>
      <w:r w:rsidRPr="00C42945">
        <w:rPr>
          <w:rFonts w:ascii="Arial" w:hAnsi="Arial" w:cs="Arial"/>
          <w:sz w:val="20"/>
          <w:szCs w:val="20"/>
        </w:rPr>
        <w:t xml:space="preserve"> may for any reason decline to consider any non-conforming Offers.</w:t>
      </w:r>
      <w:r w:rsidR="000D320B" w:rsidRPr="00C42945">
        <w:rPr>
          <w:rFonts w:ascii="Arial" w:hAnsi="Arial" w:cs="Arial"/>
          <w:sz w:val="20"/>
          <w:szCs w:val="20"/>
        </w:rPr>
        <w:br/>
      </w:r>
    </w:p>
    <w:p w:rsidR="00367ED9" w:rsidRPr="00C42945" w:rsidRDefault="00755AB6" w:rsidP="009F02D3">
      <w:pPr>
        <w:pStyle w:val="ListParagraph"/>
        <w:numPr>
          <w:ilvl w:val="1"/>
          <w:numId w:val="24"/>
        </w:numPr>
        <w:spacing w:line="240" w:lineRule="auto"/>
        <w:ind w:left="714" w:hanging="357"/>
        <w:rPr>
          <w:rFonts w:ascii="Arial" w:hAnsi="Arial" w:cs="Arial"/>
          <w:sz w:val="20"/>
          <w:szCs w:val="20"/>
        </w:rPr>
      </w:pPr>
      <w:r w:rsidRPr="00C42945">
        <w:rPr>
          <w:rFonts w:ascii="Arial" w:hAnsi="Arial" w:cs="Arial"/>
          <w:sz w:val="20"/>
          <w:szCs w:val="20"/>
        </w:rPr>
        <w:lastRenderedPageBreak/>
        <w:t>QIMR Berghofer</w:t>
      </w:r>
      <w:r w:rsidR="000D320B" w:rsidRPr="00C42945">
        <w:rPr>
          <w:rFonts w:ascii="Arial" w:hAnsi="Arial" w:cs="Arial"/>
          <w:sz w:val="20"/>
          <w:szCs w:val="20"/>
        </w:rPr>
        <w:t xml:space="preserve"> is not obliged to provide reasons for non-acceptance of any non-conforming Offer.</w:t>
      </w:r>
      <w:r w:rsidR="000D320B" w:rsidRPr="00C42945">
        <w:rPr>
          <w:rFonts w:ascii="Arial" w:hAnsi="Arial" w:cs="Arial"/>
          <w:sz w:val="20"/>
          <w:szCs w:val="20"/>
        </w:rPr>
        <w:br/>
      </w:r>
    </w:p>
    <w:p w:rsidR="00383674" w:rsidRPr="00C42945" w:rsidRDefault="00383674" w:rsidP="009F02D3">
      <w:pPr>
        <w:pStyle w:val="Heading1"/>
        <w:numPr>
          <w:ilvl w:val="0"/>
          <w:numId w:val="24"/>
        </w:numPr>
        <w:rPr>
          <w:rFonts w:cs="Arial"/>
        </w:rPr>
      </w:pPr>
      <w:bookmarkStart w:id="10" w:name="_Toc523911835"/>
      <w:r w:rsidRPr="00C42945">
        <w:rPr>
          <w:rFonts w:cs="Arial"/>
        </w:rPr>
        <w:t>ALTERNATIVE BRANDS</w:t>
      </w:r>
      <w:bookmarkEnd w:id="10"/>
      <w:r w:rsidRPr="00C42945">
        <w:rPr>
          <w:rFonts w:cs="Arial"/>
        </w:rPr>
        <w:br/>
      </w:r>
    </w:p>
    <w:p w:rsidR="00F17228" w:rsidRPr="00C42945" w:rsidRDefault="00383674" w:rsidP="009F02D3">
      <w:pPr>
        <w:pStyle w:val="ListParagraph"/>
        <w:numPr>
          <w:ilvl w:val="1"/>
          <w:numId w:val="25"/>
        </w:numPr>
        <w:rPr>
          <w:rFonts w:ascii="Arial" w:hAnsi="Arial" w:cs="Arial"/>
          <w:sz w:val="20"/>
          <w:szCs w:val="20"/>
        </w:rPr>
      </w:pPr>
      <w:r w:rsidRPr="00C42945">
        <w:rPr>
          <w:rFonts w:ascii="Arial" w:hAnsi="Arial" w:cs="Arial"/>
          <w:sz w:val="20"/>
          <w:szCs w:val="20"/>
        </w:rPr>
        <w:t xml:space="preserve">Where any specific brand or model of Goods is stated by </w:t>
      </w:r>
      <w:r w:rsidR="00755AB6" w:rsidRPr="00C42945">
        <w:rPr>
          <w:rFonts w:ascii="Arial" w:hAnsi="Arial" w:cs="Arial"/>
          <w:sz w:val="20"/>
          <w:szCs w:val="20"/>
        </w:rPr>
        <w:t>QIMR Berghofer</w:t>
      </w:r>
      <w:r w:rsidRPr="00C42945">
        <w:rPr>
          <w:rFonts w:ascii="Arial" w:hAnsi="Arial" w:cs="Arial"/>
          <w:sz w:val="20"/>
          <w:szCs w:val="20"/>
        </w:rPr>
        <w:t xml:space="preserve"> in the Specifications, the Offeror may submit other brands or models which, in the opinion of the Offeror are at least equivalent to the brand or model of Goods specified. Pursuant to clause 24 </w:t>
      </w:r>
      <w:r w:rsidR="00755AB6" w:rsidRPr="00C42945">
        <w:rPr>
          <w:rFonts w:ascii="Arial" w:hAnsi="Arial" w:cs="Arial"/>
          <w:sz w:val="20"/>
          <w:szCs w:val="20"/>
        </w:rPr>
        <w:t>QIMR Berghofer</w:t>
      </w:r>
      <w:r w:rsidRPr="00C42945">
        <w:rPr>
          <w:rFonts w:ascii="Arial" w:hAnsi="Arial" w:cs="Arial"/>
          <w:sz w:val="20"/>
          <w:szCs w:val="20"/>
        </w:rPr>
        <w:t xml:space="preserve"> reserves the right to accept an Offer which </w:t>
      </w:r>
      <w:r w:rsidR="00755AB6" w:rsidRPr="00C42945">
        <w:rPr>
          <w:rFonts w:ascii="Arial" w:hAnsi="Arial" w:cs="Arial"/>
          <w:sz w:val="20"/>
          <w:szCs w:val="20"/>
        </w:rPr>
        <w:t>QIMR Berghofer</w:t>
      </w:r>
      <w:r w:rsidRPr="00C42945">
        <w:rPr>
          <w:rFonts w:ascii="Arial" w:hAnsi="Arial" w:cs="Arial"/>
          <w:sz w:val="20"/>
          <w:szCs w:val="20"/>
        </w:rPr>
        <w:t xml:space="preserve"> considers the best solution for its requirements.</w:t>
      </w:r>
    </w:p>
    <w:p w:rsidR="00F17228" w:rsidRPr="00C42945" w:rsidRDefault="00F17228" w:rsidP="009F02D3">
      <w:pPr>
        <w:pStyle w:val="Heading1"/>
        <w:numPr>
          <w:ilvl w:val="0"/>
          <w:numId w:val="25"/>
        </w:numPr>
        <w:rPr>
          <w:rFonts w:cs="Arial"/>
        </w:rPr>
      </w:pPr>
      <w:bookmarkStart w:id="11" w:name="_Toc523911836"/>
      <w:r w:rsidRPr="00C42945">
        <w:rPr>
          <w:rFonts w:cs="Arial"/>
        </w:rPr>
        <w:t xml:space="preserve">ALTERNATIVE </w:t>
      </w:r>
      <w:r w:rsidR="00BB25EF" w:rsidRPr="00C42945">
        <w:rPr>
          <w:rFonts w:cs="Arial"/>
        </w:rPr>
        <w:t>GOODS</w:t>
      </w:r>
      <w:bookmarkEnd w:id="11"/>
      <w:r w:rsidRPr="00C42945">
        <w:rPr>
          <w:rFonts w:cs="Arial"/>
        </w:rPr>
        <w:br/>
      </w:r>
    </w:p>
    <w:p w:rsidR="00F17228" w:rsidRPr="00C42945" w:rsidRDefault="00F17228" w:rsidP="009F02D3">
      <w:pPr>
        <w:pStyle w:val="ListParagraph"/>
        <w:numPr>
          <w:ilvl w:val="1"/>
          <w:numId w:val="26"/>
        </w:numPr>
        <w:spacing w:after="0"/>
        <w:rPr>
          <w:rFonts w:ascii="Arial" w:hAnsi="Arial" w:cs="Arial"/>
          <w:sz w:val="20"/>
          <w:szCs w:val="20"/>
        </w:rPr>
      </w:pPr>
      <w:r w:rsidRPr="00C42945">
        <w:rPr>
          <w:rFonts w:ascii="Arial" w:hAnsi="Arial" w:cs="Arial"/>
          <w:sz w:val="20"/>
          <w:szCs w:val="20"/>
        </w:rPr>
        <w:t>Offerors may submit an:</w:t>
      </w:r>
      <w:r w:rsidR="00A70AE9" w:rsidRPr="00C42945">
        <w:rPr>
          <w:rFonts w:ascii="Arial" w:hAnsi="Arial" w:cs="Arial"/>
          <w:sz w:val="20"/>
          <w:szCs w:val="20"/>
        </w:rPr>
        <w:br/>
      </w:r>
    </w:p>
    <w:p w:rsidR="00F17228" w:rsidRPr="00C42945" w:rsidRDefault="00824948" w:rsidP="009F02D3">
      <w:pPr>
        <w:pStyle w:val="ListParagraph"/>
        <w:numPr>
          <w:ilvl w:val="0"/>
          <w:numId w:val="27"/>
        </w:numPr>
        <w:spacing w:after="0"/>
        <w:rPr>
          <w:rFonts w:ascii="Arial" w:hAnsi="Arial" w:cs="Arial"/>
          <w:sz w:val="20"/>
          <w:szCs w:val="20"/>
        </w:rPr>
      </w:pPr>
      <w:r w:rsidRPr="00C42945">
        <w:rPr>
          <w:rFonts w:ascii="Arial" w:hAnsi="Arial" w:cs="Arial"/>
          <w:sz w:val="20"/>
          <w:szCs w:val="20"/>
        </w:rPr>
        <w:t>a</w:t>
      </w:r>
      <w:r w:rsidR="00F17228" w:rsidRPr="00C42945">
        <w:rPr>
          <w:rFonts w:ascii="Arial" w:hAnsi="Arial" w:cs="Arial"/>
          <w:sz w:val="20"/>
          <w:szCs w:val="20"/>
        </w:rPr>
        <w:t>lternative offer; and/or</w:t>
      </w:r>
    </w:p>
    <w:p w:rsidR="00F17228" w:rsidRPr="00C42945" w:rsidRDefault="00824948" w:rsidP="009F02D3">
      <w:pPr>
        <w:pStyle w:val="ListParagraph"/>
        <w:numPr>
          <w:ilvl w:val="0"/>
          <w:numId w:val="27"/>
        </w:numPr>
        <w:spacing w:after="0"/>
        <w:rPr>
          <w:rFonts w:ascii="Arial" w:hAnsi="Arial" w:cs="Arial"/>
          <w:sz w:val="20"/>
          <w:szCs w:val="20"/>
        </w:rPr>
      </w:pPr>
      <w:proofErr w:type="gramStart"/>
      <w:r w:rsidRPr="00C42945">
        <w:rPr>
          <w:rFonts w:ascii="Arial" w:hAnsi="Arial" w:cs="Arial"/>
          <w:sz w:val="20"/>
          <w:szCs w:val="20"/>
        </w:rPr>
        <w:t>a</w:t>
      </w:r>
      <w:r w:rsidR="00F17228" w:rsidRPr="00C42945">
        <w:rPr>
          <w:rFonts w:ascii="Arial" w:hAnsi="Arial" w:cs="Arial"/>
          <w:sz w:val="20"/>
          <w:szCs w:val="20"/>
        </w:rPr>
        <w:t>lternative</w:t>
      </w:r>
      <w:proofErr w:type="gramEnd"/>
      <w:r w:rsidR="00F17228" w:rsidRPr="00C42945">
        <w:rPr>
          <w:rFonts w:ascii="Arial" w:hAnsi="Arial" w:cs="Arial"/>
          <w:sz w:val="20"/>
          <w:szCs w:val="20"/>
        </w:rPr>
        <w:t xml:space="preserve"> technical and innovation solution.</w:t>
      </w:r>
    </w:p>
    <w:p w:rsidR="00F17228" w:rsidRPr="00C42945" w:rsidRDefault="00F17228" w:rsidP="00F17228">
      <w:pPr>
        <w:spacing w:after="0"/>
        <w:rPr>
          <w:rFonts w:ascii="Arial" w:hAnsi="Arial" w:cs="Arial"/>
          <w:sz w:val="20"/>
          <w:szCs w:val="20"/>
        </w:rPr>
      </w:pPr>
    </w:p>
    <w:p w:rsidR="00F17228" w:rsidRPr="00C42945" w:rsidRDefault="00F17228" w:rsidP="009F02D3">
      <w:pPr>
        <w:pStyle w:val="ListParagraph"/>
        <w:numPr>
          <w:ilvl w:val="1"/>
          <w:numId w:val="26"/>
        </w:numPr>
        <w:spacing w:after="0"/>
        <w:rPr>
          <w:rFonts w:ascii="Arial" w:hAnsi="Arial" w:cs="Arial"/>
          <w:sz w:val="20"/>
          <w:szCs w:val="20"/>
        </w:rPr>
      </w:pPr>
      <w:r w:rsidRPr="00C42945">
        <w:rPr>
          <w:rFonts w:ascii="Arial" w:hAnsi="Arial" w:cs="Arial"/>
          <w:sz w:val="20"/>
          <w:szCs w:val="20"/>
        </w:rPr>
        <w:t xml:space="preserve">The Offeror must include details of the benefits to </w:t>
      </w:r>
      <w:r w:rsidR="00755AB6" w:rsidRPr="00C42945">
        <w:rPr>
          <w:rFonts w:ascii="Arial" w:hAnsi="Arial" w:cs="Arial"/>
          <w:sz w:val="20"/>
          <w:szCs w:val="20"/>
        </w:rPr>
        <w:t>QIMR Berghofer</w:t>
      </w:r>
      <w:r w:rsidRPr="00C42945">
        <w:rPr>
          <w:rFonts w:ascii="Arial" w:hAnsi="Arial" w:cs="Arial"/>
          <w:sz w:val="20"/>
          <w:szCs w:val="20"/>
        </w:rPr>
        <w:t xml:space="preserve"> of the alternative Offer and/or solution</w:t>
      </w:r>
      <w:r w:rsidR="00187820" w:rsidRPr="00C42945">
        <w:rPr>
          <w:rFonts w:ascii="Arial" w:hAnsi="Arial" w:cs="Arial"/>
          <w:sz w:val="20"/>
          <w:szCs w:val="20"/>
        </w:rPr>
        <w:t xml:space="preserve"> if alternate offers are</w:t>
      </w:r>
      <w:r w:rsidR="00644F38" w:rsidRPr="00C42945">
        <w:rPr>
          <w:rFonts w:ascii="Arial" w:hAnsi="Arial" w:cs="Arial"/>
          <w:sz w:val="20"/>
          <w:szCs w:val="20"/>
        </w:rPr>
        <w:t xml:space="preserve"> specifically</w:t>
      </w:r>
      <w:r w:rsidR="00187820" w:rsidRPr="00C42945">
        <w:rPr>
          <w:rFonts w:ascii="Arial" w:hAnsi="Arial" w:cs="Arial"/>
          <w:sz w:val="20"/>
          <w:szCs w:val="20"/>
        </w:rPr>
        <w:t xml:space="preserve"> requested</w:t>
      </w:r>
      <w:r w:rsidRPr="00C42945">
        <w:rPr>
          <w:rFonts w:ascii="Arial" w:hAnsi="Arial" w:cs="Arial"/>
          <w:sz w:val="20"/>
          <w:szCs w:val="20"/>
        </w:rPr>
        <w:t>.</w:t>
      </w:r>
      <w:r w:rsidR="005C2513" w:rsidRPr="00C42945">
        <w:rPr>
          <w:rFonts w:ascii="Arial" w:hAnsi="Arial" w:cs="Arial"/>
          <w:sz w:val="20"/>
          <w:szCs w:val="20"/>
        </w:rPr>
        <w:br/>
      </w:r>
    </w:p>
    <w:p w:rsidR="00F17228" w:rsidRPr="00C42945" w:rsidRDefault="00F17228" w:rsidP="009F02D3">
      <w:pPr>
        <w:pStyle w:val="ListParagraph"/>
        <w:numPr>
          <w:ilvl w:val="1"/>
          <w:numId w:val="26"/>
        </w:numPr>
        <w:rPr>
          <w:rFonts w:ascii="Arial" w:hAnsi="Arial" w:cs="Arial"/>
          <w:sz w:val="20"/>
          <w:szCs w:val="20"/>
        </w:rPr>
      </w:pPr>
      <w:r w:rsidRPr="00C42945">
        <w:rPr>
          <w:rFonts w:ascii="Arial" w:hAnsi="Arial" w:cs="Arial"/>
          <w:sz w:val="20"/>
          <w:szCs w:val="20"/>
        </w:rPr>
        <w:t xml:space="preserve">Pursuant to clause 24 </w:t>
      </w:r>
      <w:r w:rsidR="00755AB6" w:rsidRPr="00C42945">
        <w:rPr>
          <w:rFonts w:ascii="Arial" w:hAnsi="Arial" w:cs="Arial"/>
          <w:sz w:val="20"/>
          <w:szCs w:val="20"/>
        </w:rPr>
        <w:t>QIMR Berghofer</w:t>
      </w:r>
      <w:r w:rsidRPr="00C42945">
        <w:rPr>
          <w:rFonts w:ascii="Arial" w:hAnsi="Arial" w:cs="Arial"/>
          <w:sz w:val="20"/>
          <w:szCs w:val="20"/>
        </w:rPr>
        <w:t xml:space="preserve"> reserves the right to accept an Offer which </w:t>
      </w:r>
      <w:r w:rsidR="00755AB6" w:rsidRPr="00C42945">
        <w:rPr>
          <w:rFonts w:ascii="Arial" w:hAnsi="Arial" w:cs="Arial"/>
          <w:sz w:val="20"/>
          <w:szCs w:val="20"/>
        </w:rPr>
        <w:t>QIMR Berghofer</w:t>
      </w:r>
      <w:r w:rsidRPr="00C42945">
        <w:rPr>
          <w:rFonts w:ascii="Arial" w:hAnsi="Arial" w:cs="Arial"/>
          <w:sz w:val="20"/>
          <w:szCs w:val="20"/>
        </w:rPr>
        <w:t xml:space="preserve"> considers the best solution for its requirements.</w:t>
      </w:r>
      <w:r w:rsidRPr="00C42945">
        <w:rPr>
          <w:rFonts w:ascii="Arial" w:hAnsi="Arial" w:cs="Arial"/>
          <w:sz w:val="20"/>
          <w:szCs w:val="20"/>
        </w:rPr>
        <w:br/>
      </w:r>
    </w:p>
    <w:p w:rsidR="00F17228" w:rsidRPr="00C42945" w:rsidRDefault="00F17228" w:rsidP="009F02D3">
      <w:pPr>
        <w:pStyle w:val="Heading1"/>
        <w:numPr>
          <w:ilvl w:val="0"/>
          <w:numId w:val="26"/>
        </w:numPr>
        <w:rPr>
          <w:rFonts w:cs="Arial"/>
        </w:rPr>
      </w:pPr>
      <w:bookmarkStart w:id="12" w:name="_Toc523911837"/>
      <w:r w:rsidRPr="00C42945">
        <w:rPr>
          <w:rFonts w:cs="Arial"/>
        </w:rPr>
        <w:t>CONFIDENTIAL INFORMATION</w:t>
      </w:r>
      <w:bookmarkEnd w:id="12"/>
      <w:r w:rsidRPr="00C42945">
        <w:rPr>
          <w:rFonts w:cs="Arial"/>
        </w:rPr>
        <w:br/>
      </w:r>
    </w:p>
    <w:p w:rsidR="00F17228" w:rsidRPr="00C42945" w:rsidRDefault="003A3FAA" w:rsidP="009F02D3">
      <w:pPr>
        <w:pStyle w:val="ListParagraph"/>
        <w:numPr>
          <w:ilvl w:val="1"/>
          <w:numId w:val="28"/>
        </w:numPr>
        <w:rPr>
          <w:rFonts w:ascii="Arial" w:hAnsi="Arial" w:cs="Arial"/>
          <w:sz w:val="20"/>
          <w:szCs w:val="20"/>
        </w:rPr>
      </w:pPr>
      <w:r w:rsidRPr="00C42945">
        <w:rPr>
          <w:rFonts w:ascii="Arial" w:hAnsi="Arial" w:cs="Arial"/>
          <w:sz w:val="20"/>
          <w:szCs w:val="20"/>
        </w:rPr>
        <w:t>The Offeror or any potential Offeror (Including an entity which obtains the information in the Invitation but does not submit an Offer), must ensure that it and its officers, employees, agents and sub-contractors who are in possession of Confidential</w:t>
      </w:r>
      <w:r w:rsidR="00CA7CC5" w:rsidRPr="00C42945">
        <w:rPr>
          <w:rFonts w:ascii="Arial" w:hAnsi="Arial" w:cs="Arial"/>
          <w:sz w:val="20"/>
          <w:szCs w:val="20"/>
        </w:rPr>
        <w:t xml:space="preserve"> Information, keep that information confidential.</w:t>
      </w:r>
    </w:p>
    <w:p w:rsidR="00BB25EF" w:rsidRPr="00C42945" w:rsidRDefault="005E62B4" w:rsidP="009F02D3">
      <w:pPr>
        <w:pStyle w:val="ListParagraph"/>
        <w:numPr>
          <w:ilvl w:val="1"/>
          <w:numId w:val="28"/>
        </w:numPr>
        <w:rPr>
          <w:rFonts w:ascii="Arial" w:hAnsi="Arial" w:cs="Arial"/>
          <w:sz w:val="20"/>
          <w:szCs w:val="20"/>
        </w:rPr>
      </w:pPr>
      <w:r w:rsidRPr="00C42945">
        <w:rPr>
          <w:rFonts w:ascii="Arial" w:hAnsi="Arial" w:cs="Arial"/>
          <w:sz w:val="20"/>
          <w:szCs w:val="20"/>
        </w:rPr>
        <w:t xml:space="preserve">If requested by </w:t>
      </w:r>
      <w:r w:rsidR="00755AB6" w:rsidRPr="00C42945">
        <w:rPr>
          <w:rFonts w:ascii="Arial" w:hAnsi="Arial" w:cs="Arial"/>
          <w:sz w:val="20"/>
          <w:szCs w:val="20"/>
        </w:rPr>
        <w:t>QIMR Berghofer</w:t>
      </w:r>
      <w:r w:rsidRPr="00C42945">
        <w:rPr>
          <w:rFonts w:ascii="Arial" w:hAnsi="Arial" w:cs="Arial"/>
          <w:sz w:val="20"/>
          <w:szCs w:val="20"/>
        </w:rPr>
        <w:t xml:space="preserve">, the Offeror or potential Offeror must complete a confidentiality undertaking, in a form acceptable to or provided by </w:t>
      </w:r>
      <w:r w:rsidR="00755AB6" w:rsidRPr="00C42945">
        <w:rPr>
          <w:rFonts w:ascii="Arial" w:hAnsi="Arial" w:cs="Arial"/>
          <w:sz w:val="20"/>
          <w:szCs w:val="20"/>
        </w:rPr>
        <w:t>QIMR Berghofer</w:t>
      </w:r>
      <w:r w:rsidRPr="00C42945">
        <w:rPr>
          <w:rFonts w:ascii="Arial" w:hAnsi="Arial" w:cs="Arial"/>
          <w:sz w:val="20"/>
          <w:szCs w:val="20"/>
        </w:rPr>
        <w:t>, from itself and/or from each of its officers, employees, agents and sub-contractors who receive the information.</w:t>
      </w:r>
    </w:p>
    <w:p w:rsidR="00FC07AA" w:rsidRPr="00C42945" w:rsidRDefault="00BB25EF">
      <w:pPr>
        <w:pStyle w:val="ListParagraph"/>
        <w:numPr>
          <w:ilvl w:val="1"/>
          <w:numId w:val="28"/>
        </w:numPr>
        <w:rPr>
          <w:rFonts w:ascii="Arial" w:hAnsi="Arial" w:cs="Arial"/>
          <w:sz w:val="20"/>
          <w:szCs w:val="20"/>
        </w:rPr>
      </w:pPr>
      <w:r w:rsidRPr="00C42945">
        <w:rPr>
          <w:rFonts w:ascii="Arial" w:hAnsi="Arial" w:cs="Arial"/>
          <w:sz w:val="20"/>
          <w:szCs w:val="20"/>
        </w:rPr>
        <w:t>Clauses 12.1 to 12.</w:t>
      </w:r>
      <w:r w:rsidR="000D06E3" w:rsidRPr="00C42945">
        <w:rPr>
          <w:rFonts w:ascii="Arial" w:hAnsi="Arial" w:cs="Arial"/>
          <w:sz w:val="20"/>
          <w:szCs w:val="20"/>
        </w:rPr>
        <w:t>2</w:t>
      </w:r>
      <w:r w:rsidRPr="00C42945">
        <w:rPr>
          <w:rFonts w:ascii="Arial" w:hAnsi="Arial" w:cs="Arial"/>
          <w:sz w:val="20"/>
          <w:szCs w:val="20"/>
        </w:rPr>
        <w:t xml:space="preserve"> do not apply to Confidential Information:</w:t>
      </w:r>
    </w:p>
    <w:p w:rsidR="00BB25EF" w:rsidRPr="00C42945" w:rsidRDefault="00073886" w:rsidP="00BB25EF">
      <w:pPr>
        <w:pStyle w:val="ListParagraph"/>
        <w:numPr>
          <w:ilvl w:val="0"/>
          <w:numId w:val="57"/>
        </w:numPr>
        <w:rPr>
          <w:rFonts w:ascii="Arial" w:hAnsi="Arial" w:cs="Arial"/>
          <w:sz w:val="20"/>
          <w:szCs w:val="20"/>
        </w:rPr>
      </w:pPr>
      <w:r w:rsidRPr="00C42945">
        <w:rPr>
          <w:rFonts w:ascii="Arial" w:hAnsi="Arial" w:cs="Arial"/>
          <w:sz w:val="20"/>
          <w:szCs w:val="20"/>
        </w:rPr>
        <w:t xml:space="preserve">which </w:t>
      </w:r>
      <w:r w:rsidR="00BB25EF" w:rsidRPr="00C42945">
        <w:rPr>
          <w:rFonts w:ascii="Arial" w:hAnsi="Arial" w:cs="Arial"/>
          <w:sz w:val="20"/>
          <w:szCs w:val="20"/>
        </w:rPr>
        <w:t xml:space="preserve">was already known by the Supplier without any prior obligation of confidentiality to </w:t>
      </w:r>
      <w:r w:rsidR="00755AB6" w:rsidRPr="00C42945">
        <w:rPr>
          <w:rFonts w:ascii="Arial" w:hAnsi="Arial" w:cs="Arial"/>
          <w:sz w:val="20"/>
          <w:szCs w:val="20"/>
        </w:rPr>
        <w:t>QIMR Berghofer</w:t>
      </w:r>
    </w:p>
    <w:p w:rsidR="00BB25EF" w:rsidRPr="00C42945" w:rsidRDefault="00073886" w:rsidP="00BB25EF">
      <w:pPr>
        <w:pStyle w:val="ListParagraph"/>
        <w:numPr>
          <w:ilvl w:val="0"/>
          <w:numId w:val="57"/>
        </w:numPr>
        <w:rPr>
          <w:rFonts w:ascii="Arial" w:hAnsi="Arial" w:cs="Arial"/>
          <w:sz w:val="20"/>
          <w:szCs w:val="20"/>
        </w:rPr>
      </w:pPr>
      <w:r w:rsidRPr="00C42945">
        <w:rPr>
          <w:rFonts w:ascii="Arial" w:hAnsi="Arial" w:cs="Arial"/>
          <w:sz w:val="20"/>
          <w:szCs w:val="20"/>
        </w:rPr>
        <w:t xml:space="preserve">which </w:t>
      </w:r>
      <w:r w:rsidR="00BB25EF" w:rsidRPr="00C42945">
        <w:rPr>
          <w:rFonts w:ascii="Arial" w:hAnsi="Arial" w:cs="Arial"/>
          <w:sz w:val="20"/>
          <w:szCs w:val="20"/>
        </w:rPr>
        <w:t>has become public knowledge (other than through a breach of an obligation of confidence);</w:t>
      </w:r>
    </w:p>
    <w:p w:rsidR="00BB25EF" w:rsidRPr="00C42945" w:rsidRDefault="00BB25EF" w:rsidP="00BB25EF">
      <w:pPr>
        <w:pStyle w:val="ListParagraph"/>
        <w:numPr>
          <w:ilvl w:val="0"/>
          <w:numId w:val="57"/>
        </w:numPr>
        <w:rPr>
          <w:rFonts w:ascii="Arial" w:hAnsi="Arial" w:cs="Arial"/>
          <w:sz w:val="20"/>
          <w:szCs w:val="20"/>
        </w:rPr>
      </w:pPr>
      <w:proofErr w:type="gramStart"/>
      <w:r w:rsidRPr="00C42945">
        <w:rPr>
          <w:rFonts w:ascii="Arial" w:hAnsi="Arial" w:cs="Arial"/>
          <w:sz w:val="20"/>
          <w:szCs w:val="20"/>
        </w:rPr>
        <w:t>to</w:t>
      </w:r>
      <w:proofErr w:type="gramEnd"/>
      <w:r w:rsidRPr="00C42945">
        <w:rPr>
          <w:rFonts w:ascii="Arial" w:hAnsi="Arial" w:cs="Arial"/>
          <w:sz w:val="20"/>
          <w:szCs w:val="20"/>
        </w:rPr>
        <w:t xml:space="preserve"> the extent the </w:t>
      </w:r>
      <w:r w:rsidR="00073886" w:rsidRPr="00C42945">
        <w:rPr>
          <w:rFonts w:ascii="Arial" w:hAnsi="Arial" w:cs="Arial"/>
          <w:sz w:val="20"/>
          <w:szCs w:val="20"/>
        </w:rPr>
        <w:t>Offeror</w:t>
      </w:r>
      <w:r w:rsidRPr="00C42945">
        <w:rPr>
          <w:rFonts w:ascii="Arial" w:hAnsi="Arial" w:cs="Arial"/>
          <w:sz w:val="20"/>
          <w:szCs w:val="20"/>
        </w:rPr>
        <w:t xml:space="preserve"> is required by law to disclose it.</w:t>
      </w:r>
    </w:p>
    <w:p w:rsidR="00FC07AA" w:rsidRPr="00C42945" w:rsidRDefault="00FC07AA">
      <w:pPr>
        <w:pStyle w:val="ListParagraph"/>
        <w:ind w:left="360"/>
        <w:rPr>
          <w:rFonts w:ascii="Arial" w:hAnsi="Arial" w:cs="Arial"/>
          <w:sz w:val="20"/>
          <w:szCs w:val="20"/>
        </w:rPr>
      </w:pPr>
    </w:p>
    <w:p w:rsidR="005E62B4" w:rsidRPr="00C42945" w:rsidRDefault="005E62B4" w:rsidP="009F02D3">
      <w:pPr>
        <w:pStyle w:val="Heading1"/>
        <w:numPr>
          <w:ilvl w:val="0"/>
          <w:numId w:val="28"/>
        </w:numPr>
        <w:rPr>
          <w:rFonts w:cs="Arial"/>
        </w:rPr>
      </w:pPr>
      <w:bookmarkStart w:id="13" w:name="_Toc523911838"/>
      <w:r w:rsidRPr="00C42945">
        <w:rPr>
          <w:rFonts w:cs="Arial"/>
        </w:rPr>
        <w:t>PREVIOUS DISCUSSIONS/UNDERTAKINGS</w:t>
      </w:r>
      <w:bookmarkEnd w:id="13"/>
      <w:r w:rsidR="00F019AE" w:rsidRPr="00C42945">
        <w:rPr>
          <w:rFonts w:cs="Arial"/>
        </w:rPr>
        <w:br/>
      </w:r>
    </w:p>
    <w:p w:rsidR="005E62B4" w:rsidRPr="00C42945" w:rsidRDefault="005E62B4" w:rsidP="009F02D3">
      <w:pPr>
        <w:pStyle w:val="ListParagraph"/>
        <w:numPr>
          <w:ilvl w:val="1"/>
          <w:numId w:val="29"/>
        </w:numPr>
        <w:rPr>
          <w:rFonts w:ascii="Arial" w:hAnsi="Arial" w:cs="Arial"/>
          <w:sz w:val="20"/>
          <w:szCs w:val="20"/>
        </w:rPr>
      </w:pPr>
      <w:r w:rsidRPr="00C42945">
        <w:rPr>
          <w:rFonts w:ascii="Arial" w:hAnsi="Arial" w:cs="Arial"/>
          <w:sz w:val="20"/>
          <w:szCs w:val="20"/>
        </w:rPr>
        <w:t>On the release of the Invitation, any previous undertakings, representations, promises or</w:t>
      </w:r>
      <w:r w:rsidR="00F019AE" w:rsidRPr="00C42945">
        <w:rPr>
          <w:rFonts w:ascii="Arial" w:hAnsi="Arial" w:cs="Arial"/>
          <w:sz w:val="20"/>
          <w:szCs w:val="20"/>
        </w:rPr>
        <w:t xml:space="preserve"> conditions in respect of the subject matter of the Invitation shall not be binding on </w:t>
      </w:r>
      <w:r w:rsidR="00755AB6" w:rsidRPr="00C42945">
        <w:rPr>
          <w:rFonts w:ascii="Arial" w:hAnsi="Arial" w:cs="Arial"/>
          <w:sz w:val="20"/>
          <w:szCs w:val="20"/>
        </w:rPr>
        <w:t>QIMR Berghofer</w:t>
      </w:r>
      <w:r w:rsidR="00F019AE" w:rsidRPr="00C42945">
        <w:rPr>
          <w:rFonts w:ascii="Arial" w:hAnsi="Arial" w:cs="Arial"/>
          <w:sz w:val="20"/>
          <w:szCs w:val="20"/>
        </w:rPr>
        <w:t>.</w:t>
      </w:r>
      <w:r w:rsidR="00CB52E8" w:rsidRPr="00C42945">
        <w:rPr>
          <w:rFonts w:ascii="Arial" w:hAnsi="Arial" w:cs="Arial"/>
          <w:sz w:val="20"/>
          <w:szCs w:val="20"/>
        </w:rPr>
        <w:br/>
      </w:r>
    </w:p>
    <w:p w:rsidR="00F019AE" w:rsidRPr="00C42945" w:rsidRDefault="00F019AE" w:rsidP="009F02D3">
      <w:pPr>
        <w:pStyle w:val="Heading1"/>
        <w:numPr>
          <w:ilvl w:val="0"/>
          <w:numId w:val="29"/>
        </w:numPr>
        <w:rPr>
          <w:rFonts w:cs="Arial"/>
        </w:rPr>
      </w:pPr>
      <w:bookmarkStart w:id="14" w:name="_Toc523911839"/>
      <w:r w:rsidRPr="00C42945">
        <w:rPr>
          <w:rFonts w:cs="Arial"/>
        </w:rPr>
        <w:lastRenderedPageBreak/>
        <w:t>COMPLIANCE WITH LAWS AND OTHER REQUIREMENTS</w:t>
      </w:r>
      <w:bookmarkEnd w:id="14"/>
      <w:r w:rsidR="00CB52E8" w:rsidRPr="00C42945">
        <w:rPr>
          <w:rFonts w:cs="Arial"/>
        </w:rPr>
        <w:br/>
      </w:r>
    </w:p>
    <w:p w:rsidR="00F019AE" w:rsidRPr="00C42945" w:rsidRDefault="00F019AE" w:rsidP="009F02D3">
      <w:pPr>
        <w:pStyle w:val="ListParagraph"/>
        <w:numPr>
          <w:ilvl w:val="1"/>
          <w:numId w:val="30"/>
        </w:numPr>
        <w:rPr>
          <w:rFonts w:ascii="Arial" w:hAnsi="Arial" w:cs="Arial"/>
          <w:sz w:val="20"/>
          <w:szCs w:val="20"/>
        </w:rPr>
      </w:pPr>
      <w:r w:rsidRPr="00C42945">
        <w:rPr>
          <w:rFonts w:ascii="Arial" w:hAnsi="Arial" w:cs="Arial"/>
          <w:sz w:val="20"/>
          <w:szCs w:val="20"/>
        </w:rPr>
        <w:t xml:space="preserve">All </w:t>
      </w:r>
      <w:r w:rsidR="00BB25EF" w:rsidRPr="00C42945">
        <w:rPr>
          <w:rFonts w:ascii="Arial" w:hAnsi="Arial" w:cs="Arial"/>
          <w:sz w:val="20"/>
          <w:szCs w:val="20"/>
        </w:rPr>
        <w:t>Goods</w:t>
      </w:r>
      <w:r w:rsidRPr="00C42945">
        <w:rPr>
          <w:rFonts w:ascii="Arial" w:hAnsi="Arial" w:cs="Arial"/>
          <w:sz w:val="20"/>
          <w:szCs w:val="20"/>
        </w:rPr>
        <w:t xml:space="preserve"> offered by the Offeror, unless otherwise specified, shall comply with all applicable:</w:t>
      </w:r>
    </w:p>
    <w:p w:rsidR="00F019AE" w:rsidRPr="00C42945" w:rsidRDefault="00824948" w:rsidP="009F02D3">
      <w:pPr>
        <w:pStyle w:val="ListParagraph"/>
        <w:numPr>
          <w:ilvl w:val="0"/>
          <w:numId w:val="31"/>
        </w:numPr>
        <w:rPr>
          <w:rFonts w:ascii="Arial" w:hAnsi="Arial" w:cs="Arial"/>
          <w:sz w:val="20"/>
          <w:szCs w:val="20"/>
        </w:rPr>
      </w:pPr>
      <w:r w:rsidRPr="00C42945">
        <w:rPr>
          <w:rFonts w:ascii="Arial" w:hAnsi="Arial" w:cs="Arial"/>
          <w:sz w:val="20"/>
          <w:szCs w:val="20"/>
        </w:rPr>
        <w:t>l</w:t>
      </w:r>
      <w:r w:rsidR="00F019AE" w:rsidRPr="00C42945">
        <w:rPr>
          <w:rFonts w:ascii="Arial" w:hAnsi="Arial" w:cs="Arial"/>
          <w:sz w:val="20"/>
          <w:szCs w:val="20"/>
        </w:rPr>
        <w:t>egislative requirements; and</w:t>
      </w:r>
    </w:p>
    <w:p w:rsidR="00F019AE" w:rsidRPr="00C42945" w:rsidRDefault="00824948" w:rsidP="009F02D3">
      <w:pPr>
        <w:pStyle w:val="ListParagraph"/>
        <w:numPr>
          <w:ilvl w:val="0"/>
          <w:numId w:val="31"/>
        </w:numPr>
        <w:rPr>
          <w:rFonts w:ascii="Arial" w:hAnsi="Arial" w:cs="Arial"/>
          <w:sz w:val="20"/>
          <w:szCs w:val="20"/>
        </w:rPr>
      </w:pPr>
      <w:proofErr w:type="gramStart"/>
      <w:r w:rsidRPr="00C42945">
        <w:rPr>
          <w:rFonts w:ascii="Arial" w:hAnsi="Arial" w:cs="Arial"/>
          <w:sz w:val="20"/>
          <w:szCs w:val="20"/>
        </w:rPr>
        <w:t>a</w:t>
      </w:r>
      <w:r w:rsidR="00F019AE" w:rsidRPr="00C42945">
        <w:rPr>
          <w:rFonts w:ascii="Arial" w:hAnsi="Arial" w:cs="Arial"/>
          <w:sz w:val="20"/>
          <w:szCs w:val="20"/>
        </w:rPr>
        <w:t>ny</w:t>
      </w:r>
      <w:proofErr w:type="gramEnd"/>
      <w:r w:rsidR="00F019AE" w:rsidRPr="00C42945">
        <w:rPr>
          <w:rFonts w:ascii="Arial" w:hAnsi="Arial" w:cs="Arial"/>
          <w:sz w:val="20"/>
          <w:szCs w:val="20"/>
        </w:rPr>
        <w:t xml:space="preserve"> Government code, policy or guideline and Australian/New Zealand Standard, and where an Australian/New Zealand Standard does not exist, the relevant and current International Standard (ISO) shall apply.</w:t>
      </w:r>
    </w:p>
    <w:p w:rsidR="00910DDC" w:rsidRPr="00C42945" w:rsidRDefault="00910DDC" w:rsidP="009F02D3">
      <w:pPr>
        <w:pStyle w:val="Heading1"/>
        <w:numPr>
          <w:ilvl w:val="0"/>
          <w:numId w:val="32"/>
        </w:numPr>
        <w:rPr>
          <w:rFonts w:cs="Arial"/>
        </w:rPr>
      </w:pPr>
      <w:bookmarkStart w:id="15" w:name="_Toc523911840"/>
      <w:r w:rsidRPr="00C42945">
        <w:rPr>
          <w:rFonts w:cs="Arial"/>
        </w:rPr>
        <w:t>PRICES OFFERED</w:t>
      </w:r>
      <w:bookmarkEnd w:id="15"/>
      <w:r w:rsidRPr="00C42945">
        <w:rPr>
          <w:rFonts w:cs="Arial"/>
        </w:rPr>
        <w:br/>
      </w:r>
    </w:p>
    <w:p w:rsidR="00910DDC" w:rsidRPr="00C42945" w:rsidRDefault="00910DDC" w:rsidP="00073886">
      <w:pPr>
        <w:pStyle w:val="ListParagraph"/>
        <w:numPr>
          <w:ilvl w:val="1"/>
          <w:numId w:val="34"/>
        </w:numPr>
        <w:rPr>
          <w:rFonts w:ascii="Arial" w:hAnsi="Arial" w:cs="Arial"/>
          <w:sz w:val="20"/>
          <w:szCs w:val="20"/>
        </w:rPr>
      </w:pPr>
      <w:r w:rsidRPr="00C42945">
        <w:rPr>
          <w:rFonts w:ascii="Arial" w:hAnsi="Arial" w:cs="Arial"/>
          <w:sz w:val="20"/>
          <w:szCs w:val="20"/>
        </w:rPr>
        <w:t>Prices specified in the Offer must:</w:t>
      </w:r>
      <w:r w:rsidRPr="00C42945">
        <w:rPr>
          <w:rFonts w:ascii="Arial" w:hAnsi="Arial" w:cs="Arial"/>
          <w:sz w:val="20"/>
          <w:szCs w:val="20"/>
        </w:rPr>
        <w:br/>
      </w:r>
    </w:p>
    <w:p w:rsidR="00910DDC" w:rsidRPr="00C42945" w:rsidRDefault="00B11C50" w:rsidP="009F02D3">
      <w:pPr>
        <w:pStyle w:val="ListParagraph"/>
        <w:numPr>
          <w:ilvl w:val="0"/>
          <w:numId w:val="35"/>
        </w:numPr>
        <w:rPr>
          <w:rFonts w:ascii="Arial" w:hAnsi="Arial" w:cs="Arial"/>
          <w:sz w:val="20"/>
          <w:szCs w:val="20"/>
        </w:rPr>
      </w:pPr>
      <w:r w:rsidRPr="00C42945">
        <w:rPr>
          <w:rFonts w:ascii="Arial" w:hAnsi="Arial" w:cs="Arial"/>
          <w:sz w:val="20"/>
          <w:szCs w:val="20"/>
        </w:rPr>
        <w:t>b</w:t>
      </w:r>
      <w:r w:rsidR="00910DDC" w:rsidRPr="00C42945">
        <w:rPr>
          <w:rFonts w:ascii="Arial" w:hAnsi="Arial" w:cs="Arial"/>
          <w:sz w:val="20"/>
          <w:szCs w:val="20"/>
        </w:rPr>
        <w:t>e in Australian currency;</w:t>
      </w:r>
    </w:p>
    <w:p w:rsidR="00910DDC" w:rsidRPr="00C42945" w:rsidRDefault="00B11C50" w:rsidP="009F02D3">
      <w:pPr>
        <w:pStyle w:val="ListParagraph"/>
        <w:numPr>
          <w:ilvl w:val="0"/>
          <w:numId w:val="35"/>
        </w:numPr>
        <w:rPr>
          <w:rFonts w:ascii="Arial" w:hAnsi="Arial" w:cs="Arial"/>
          <w:sz w:val="20"/>
          <w:szCs w:val="20"/>
        </w:rPr>
      </w:pPr>
      <w:r w:rsidRPr="00C42945">
        <w:rPr>
          <w:rFonts w:ascii="Arial" w:hAnsi="Arial" w:cs="Arial"/>
          <w:sz w:val="20"/>
          <w:szCs w:val="20"/>
        </w:rPr>
        <w:t>i</w:t>
      </w:r>
      <w:r w:rsidR="00910DDC" w:rsidRPr="00C42945">
        <w:rPr>
          <w:rFonts w:ascii="Arial" w:hAnsi="Arial" w:cs="Arial"/>
          <w:sz w:val="20"/>
          <w:szCs w:val="20"/>
        </w:rPr>
        <w:t>ndicate GST exclusive and GST inclusive pricing and if applicable, any other government taxes or duty (e.g. import duty, etc);</w:t>
      </w:r>
    </w:p>
    <w:p w:rsidR="00910DDC" w:rsidRPr="00C42945" w:rsidRDefault="00B11C50" w:rsidP="009F02D3">
      <w:pPr>
        <w:pStyle w:val="ListParagraph"/>
        <w:numPr>
          <w:ilvl w:val="0"/>
          <w:numId w:val="35"/>
        </w:numPr>
        <w:rPr>
          <w:rFonts w:ascii="Arial" w:hAnsi="Arial" w:cs="Arial"/>
          <w:sz w:val="20"/>
          <w:szCs w:val="20"/>
        </w:rPr>
      </w:pPr>
      <w:r w:rsidRPr="00C42945">
        <w:rPr>
          <w:rFonts w:ascii="Arial" w:hAnsi="Arial" w:cs="Arial"/>
          <w:sz w:val="20"/>
          <w:szCs w:val="20"/>
        </w:rPr>
        <w:t>i</w:t>
      </w:r>
      <w:r w:rsidR="00910DDC" w:rsidRPr="00C42945">
        <w:rPr>
          <w:rFonts w:ascii="Arial" w:hAnsi="Arial" w:cs="Arial"/>
          <w:sz w:val="20"/>
          <w:szCs w:val="20"/>
        </w:rPr>
        <w:t>nclude the cost of suitable packaging, delivery and installation, unless otherwise specified in the Invitation; and</w:t>
      </w:r>
    </w:p>
    <w:p w:rsidR="00910DDC" w:rsidRPr="00C42945" w:rsidRDefault="00B11C50" w:rsidP="009F02D3">
      <w:pPr>
        <w:pStyle w:val="ListParagraph"/>
        <w:numPr>
          <w:ilvl w:val="0"/>
          <w:numId w:val="35"/>
        </w:numPr>
        <w:rPr>
          <w:rFonts w:ascii="Arial" w:hAnsi="Arial" w:cs="Arial"/>
          <w:sz w:val="20"/>
          <w:szCs w:val="20"/>
        </w:rPr>
      </w:pPr>
      <w:proofErr w:type="gramStart"/>
      <w:r w:rsidRPr="00C42945">
        <w:rPr>
          <w:rFonts w:ascii="Arial" w:hAnsi="Arial" w:cs="Arial"/>
          <w:sz w:val="20"/>
          <w:szCs w:val="20"/>
        </w:rPr>
        <w:t>i</w:t>
      </w:r>
      <w:r w:rsidR="00910DDC" w:rsidRPr="00C42945">
        <w:rPr>
          <w:rFonts w:ascii="Arial" w:hAnsi="Arial" w:cs="Arial"/>
          <w:sz w:val="20"/>
          <w:szCs w:val="20"/>
        </w:rPr>
        <w:t>f</w:t>
      </w:r>
      <w:proofErr w:type="gramEnd"/>
      <w:r w:rsidR="00910DDC" w:rsidRPr="00C42945">
        <w:rPr>
          <w:rFonts w:ascii="Arial" w:hAnsi="Arial" w:cs="Arial"/>
          <w:sz w:val="20"/>
          <w:szCs w:val="20"/>
        </w:rPr>
        <w:t xml:space="preserve"> subject to fluctuation</w:t>
      </w:r>
      <w:r w:rsidR="00C8378D" w:rsidRPr="00C42945">
        <w:rPr>
          <w:rFonts w:ascii="Arial" w:hAnsi="Arial" w:cs="Arial"/>
          <w:sz w:val="20"/>
          <w:szCs w:val="20"/>
        </w:rPr>
        <w:t>, include particulars of the price fluctuation formula and all variables, including the timing of the fluctuation.</w:t>
      </w:r>
      <w:r w:rsidR="00C8378D" w:rsidRPr="00C42945">
        <w:rPr>
          <w:rFonts w:ascii="Arial" w:hAnsi="Arial" w:cs="Arial"/>
          <w:sz w:val="20"/>
          <w:szCs w:val="20"/>
        </w:rPr>
        <w:br/>
      </w:r>
    </w:p>
    <w:p w:rsidR="00910DDC" w:rsidRPr="00C42945" w:rsidRDefault="00C8378D" w:rsidP="009F02D3">
      <w:pPr>
        <w:pStyle w:val="ListParagraph"/>
        <w:numPr>
          <w:ilvl w:val="1"/>
          <w:numId w:val="34"/>
        </w:numPr>
        <w:rPr>
          <w:rFonts w:ascii="Arial" w:hAnsi="Arial" w:cs="Arial"/>
          <w:sz w:val="20"/>
          <w:szCs w:val="20"/>
        </w:rPr>
      </w:pPr>
      <w:r w:rsidRPr="00C42945">
        <w:rPr>
          <w:rFonts w:ascii="Arial" w:hAnsi="Arial" w:cs="Arial"/>
          <w:sz w:val="20"/>
          <w:szCs w:val="20"/>
        </w:rPr>
        <w:t xml:space="preserve">The Offeror must ensure that the Offer clearly </w:t>
      </w:r>
      <w:r w:rsidR="00A96107" w:rsidRPr="00C42945">
        <w:rPr>
          <w:rFonts w:ascii="Arial" w:hAnsi="Arial" w:cs="Arial"/>
          <w:sz w:val="20"/>
          <w:szCs w:val="20"/>
        </w:rPr>
        <w:t>states any trade, settlement and/or early payment discounts from the Prices Offered.</w:t>
      </w:r>
    </w:p>
    <w:p w:rsidR="00A96107" w:rsidRPr="00C42945" w:rsidRDefault="00755AB6" w:rsidP="009F02D3">
      <w:pPr>
        <w:pStyle w:val="ListParagraph"/>
        <w:numPr>
          <w:ilvl w:val="1"/>
          <w:numId w:val="34"/>
        </w:numPr>
        <w:spacing w:line="240" w:lineRule="auto"/>
        <w:ind w:left="714" w:hanging="357"/>
        <w:rPr>
          <w:rFonts w:ascii="Arial" w:hAnsi="Arial" w:cs="Arial"/>
          <w:sz w:val="20"/>
          <w:szCs w:val="20"/>
        </w:rPr>
      </w:pPr>
      <w:r w:rsidRPr="00C42945">
        <w:rPr>
          <w:rFonts w:ascii="Arial" w:hAnsi="Arial" w:cs="Arial"/>
          <w:sz w:val="20"/>
          <w:szCs w:val="20"/>
        </w:rPr>
        <w:t>QIMR Berghofer</w:t>
      </w:r>
      <w:r w:rsidR="00A96107" w:rsidRPr="00C42945">
        <w:rPr>
          <w:rFonts w:ascii="Arial" w:hAnsi="Arial" w:cs="Arial"/>
          <w:sz w:val="20"/>
          <w:szCs w:val="20"/>
        </w:rPr>
        <w:t xml:space="preserve"> </w:t>
      </w:r>
      <w:r w:rsidR="00571A7D" w:rsidRPr="00C42945">
        <w:rPr>
          <w:rFonts w:ascii="Arial" w:hAnsi="Arial" w:cs="Arial"/>
          <w:sz w:val="20"/>
          <w:szCs w:val="20"/>
        </w:rPr>
        <w:t>r</w:t>
      </w:r>
      <w:r w:rsidR="00A96107" w:rsidRPr="00C42945">
        <w:rPr>
          <w:rFonts w:ascii="Arial" w:hAnsi="Arial" w:cs="Arial"/>
          <w:sz w:val="20"/>
          <w:szCs w:val="20"/>
        </w:rPr>
        <w:t xml:space="preserve">eserves the right not to accept an Offer which requires payment in advance for the </w:t>
      </w:r>
      <w:r w:rsidR="00BB25EF" w:rsidRPr="00C42945">
        <w:rPr>
          <w:rFonts w:ascii="Arial" w:hAnsi="Arial" w:cs="Arial"/>
          <w:sz w:val="20"/>
          <w:szCs w:val="20"/>
        </w:rPr>
        <w:t>Goods</w:t>
      </w:r>
      <w:r w:rsidR="00A96107" w:rsidRPr="00C42945">
        <w:rPr>
          <w:rFonts w:ascii="Arial" w:hAnsi="Arial" w:cs="Arial"/>
          <w:sz w:val="20"/>
          <w:szCs w:val="20"/>
        </w:rPr>
        <w:t>.</w:t>
      </w:r>
      <w:r w:rsidR="00A96107" w:rsidRPr="00C42945">
        <w:rPr>
          <w:rFonts w:ascii="Arial" w:hAnsi="Arial" w:cs="Arial"/>
          <w:sz w:val="20"/>
          <w:szCs w:val="20"/>
        </w:rPr>
        <w:br/>
      </w:r>
    </w:p>
    <w:p w:rsidR="00A96107" w:rsidRPr="00C42945" w:rsidRDefault="00A96107" w:rsidP="009F02D3">
      <w:pPr>
        <w:pStyle w:val="Heading1"/>
        <w:numPr>
          <w:ilvl w:val="0"/>
          <w:numId w:val="34"/>
        </w:numPr>
        <w:rPr>
          <w:rFonts w:cs="Arial"/>
        </w:rPr>
      </w:pPr>
      <w:bookmarkStart w:id="16" w:name="_Toc523911841"/>
      <w:r w:rsidRPr="00C42945">
        <w:rPr>
          <w:rFonts w:cs="Arial"/>
        </w:rPr>
        <w:t>COMPETITIVE NEUTRALITY</w:t>
      </w:r>
      <w:bookmarkEnd w:id="16"/>
      <w:r w:rsidRPr="00C42945">
        <w:rPr>
          <w:rFonts w:cs="Arial"/>
        </w:rPr>
        <w:br/>
      </w:r>
    </w:p>
    <w:p w:rsidR="00A96107" w:rsidRPr="00C42945" w:rsidRDefault="00A96107" w:rsidP="00F76F12">
      <w:pPr>
        <w:pStyle w:val="ListParagraph"/>
        <w:numPr>
          <w:ilvl w:val="1"/>
          <w:numId w:val="36"/>
        </w:numPr>
        <w:spacing w:line="240" w:lineRule="auto"/>
        <w:rPr>
          <w:rFonts w:ascii="Arial" w:hAnsi="Arial" w:cs="Arial"/>
          <w:sz w:val="20"/>
          <w:szCs w:val="20"/>
        </w:rPr>
      </w:pPr>
      <w:r w:rsidRPr="00C42945">
        <w:rPr>
          <w:rFonts w:ascii="Arial" w:hAnsi="Arial" w:cs="Arial"/>
          <w:sz w:val="20"/>
          <w:szCs w:val="20"/>
        </w:rPr>
        <w:t>Offers submitted by a government owned business, a local government, and or a Commonwealth, State or Territory agency or authority, must be priced to comply with the competitive neutrality principles of the Offeror’s respective jurisdiction.</w:t>
      </w:r>
      <w:r w:rsidRPr="00C42945">
        <w:rPr>
          <w:rFonts w:ascii="Arial" w:hAnsi="Arial" w:cs="Arial"/>
          <w:sz w:val="20"/>
          <w:szCs w:val="20"/>
        </w:rPr>
        <w:br/>
      </w:r>
    </w:p>
    <w:p w:rsidR="00A96107" w:rsidRPr="00C42945" w:rsidRDefault="00A96107" w:rsidP="009F02D3">
      <w:pPr>
        <w:pStyle w:val="Heading1"/>
        <w:numPr>
          <w:ilvl w:val="0"/>
          <w:numId w:val="36"/>
        </w:numPr>
        <w:rPr>
          <w:rFonts w:cs="Arial"/>
        </w:rPr>
      </w:pPr>
      <w:bookmarkStart w:id="17" w:name="_Toc523911842"/>
      <w:r w:rsidRPr="00C42945">
        <w:rPr>
          <w:rFonts w:cs="Arial"/>
        </w:rPr>
        <w:t>DELIVERY DATE OR DELIVERY PERIOD</w:t>
      </w:r>
      <w:bookmarkEnd w:id="17"/>
      <w:r w:rsidR="001551A6" w:rsidRPr="00C42945">
        <w:rPr>
          <w:rFonts w:cs="Arial"/>
        </w:rPr>
        <w:br/>
      </w:r>
    </w:p>
    <w:p w:rsidR="001551A6" w:rsidRPr="00C42945" w:rsidRDefault="001551A6" w:rsidP="00BF5419">
      <w:pPr>
        <w:pStyle w:val="ListParagraph"/>
        <w:numPr>
          <w:ilvl w:val="1"/>
          <w:numId w:val="37"/>
        </w:numPr>
        <w:spacing w:line="240" w:lineRule="auto"/>
        <w:rPr>
          <w:rFonts w:ascii="Arial" w:hAnsi="Arial" w:cs="Arial"/>
          <w:sz w:val="20"/>
          <w:szCs w:val="20"/>
        </w:rPr>
      </w:pPr>
      <w:r w:rsidRPr="00C42945">
        <w:rPr>
          <w:rFonts w:ascii="Arial" w:hAnsi="Arial" w:cs="Arial"/>
          <w:sz w:val="20"/>
          <w:szCs w:val="20"/>
        </w:rPr>
        <w:t>The Offeror</w:t>
      </w:r>
      <w:r w:rsidR="00E63EE9" w:rsidRPr="00C42945">
        <w:rPr>
          <w:rFonts w:ascii="Arial" w:hAnsi="Arial" w:cs="Arial"/>
          <w:sz w:val="20"/>
          <w:szCs w:val="20"/>
        </w:rPr>
        <w:t xml:space="preserve"> must state in the Response Form</w:t>
      </w:r>
      <w:r w:rsidR="00B52F62" w:rsidRPr="00C42945">
        <w:rPr>
          <w:rFonts w:ascii="Arial" w:hAnsi="Arial" w:cs="Arial"/>
          <w:sz w:val="20"/>
          <w:szCs w:val="20"/>
        </w:rPr>
        <w:t xml:space="preserve"> 6.4</w:t>
      </w:r>
      <w:r w:rsidR="00E63EE9" w:rsidRPr="00C42945">
        <w:rPr>
          <w:rFonts w:ascii="Arial" w:hAnsi="Arial" w:cs="Arial"/>
          <w:sz w:val="20"/>
          <w:szCs w:val="20"/>
        </w:rPr>
        <w:t xml:space="preserve"> – Item </w:t>
      </w:r>
      <w:r w:rsidR="00B52F62" w:rsidRPr="00C42945">
        <w:rPr>
          <w:rFonts w:ascii="Arial" w:hAnsi="Arial" w:cs="Arial"/>
          <w:sz w:val="20"/>
          <w:szCs w:val="20"/>
        </w:rPr>
        <w:t>3</w:t>
      </w:r>
      <w:r w:rsidR="00E63EE9" w:rsidRPr="00C42945">
        <w:rPr>
          <w:rFonts w:ascii="Arial" w:hAnsi="Arial" w:cs="Arial"/>
          <w:sz w:val="20"/>
          <w:szCs w:val="20"/>
        </w:rPr>
        <w:t xml:space="preserve"> of Schedule A, the Delivery Date or Delivery Period as applicable, for the </w:t>
      </w:r>
      <w:r w:rsidR="00BB25EF" w:rsidRPr="00C42945">
        <w:rPr>
          <w:rFonts w:ascii="Arial" w:hAnsi="Arial" w:cs="Arial"/>
          <w:sz w:val="20"/>
          <w:szCs w:val="20"/>
        </w:rPr>
        <w:t>Goods</w:t>
      </w:r>
      <w:r w:rsidR="00E63EE9" w:rsidRPr="00C42945">
        <w:rPr>
          <w:rFonts w:ascii="Arial" w:hAnsi="Arial" w:cs="Arial"/>
          <w:sz w:val="20"/>
          <w:szCs w:val="20"/>
        </w:rPr>
        <w:t>.</w:t>
      </w:r>
      <w:r w:rsidR="00E63EE9" w:rsidRPr="00C42945">
        <w:rPr>
          <w:rFonts w:ascii="Arial" w:hAnsi="Arial" w:cs="Arial"/>
          <w:sz w:val="20"/>
          <w:szCs w:val="20"/>
        </w:rPr>
        <w:br/>
      </w:r>
    </w:p>
    <w:p w:rsidR="00E63EE9" w:rsidRPr="00C42945" w:rsidRDefault="00E63EE9" w:rsidP="009F02D3">
      <w:pPr>
        <w:pStyle w:val="Heading1"/>
        <w:numPr>
          <w:ilvl w:val="0"/>
          <w:numId w:val="37"/>
        </w:numPr>
        <w:rPr>
          <w:rFonts w:cs="Arial"/>
        </w:rPr>
      </w:pPr>
      <w:bookmarkStart w:id="18" w:name="_Toc523911843"/>
      <w:r w:rsidRPr="00C42945">
        <w:rPr>
          <w:rFonts w:cs="Arial"/>
        </w:rPr>
        <w:t>OPENING OF OFFERS</w:t>
      </w:r>
      <w:bookmarkEnd w:id="18"/>
      <w:r w:rsidRPr="00C42945">
        <w:rPr>
          <w:rFonts w:cs="Arial"/>
        </w:rPr>
        <w:br/>
      </w:r>
    </w:p>
    <w:p w:rsidR="00E63EE9" w:rsidRPr="00C42945" w:rsidRDefault="00E63EE9" w:rsidP="00BF5419">
      <w:pPr>
        <w:pStyle w:val="ListParagraph"/>
        <w:numPr>
          <w:ilvl w:val="1"/>
          <w:numId w:val="38"/>
        </w:numPr>
        <w:spacing w:line="240" w:lineRule="auto"/>
        <w:rPr>
          <w:rFonts w:ascii="Arial" w:hAnsi="Arial" w:cs="Arial"/>
          <w:sz w:val="20"/>
          <w:szCs w:val="20"/>
        </w:rPr>
      </w:pPr>
      <w:r w:rsidRPr="00C42945">
        <w:rPr>
          <w:rFonts w:ascii="Arial" w:hAnsi="Arial" w:cs="Arial"/>
          <w:sz w:val="20"/>
          <w:szCs w:val="20"/>
        </w:rPr>
        <w:t>Offers will not be opened publicly, unless otherwise specified in item 1</w:t>
      </w:r>
      <w:r w:rsidR="00B52F62" w:rsidRPr="00C42945">
        <w:rPr>
          <w:rFonts w:ascii="Arial" w:hAnsi="Arial" w:cs="Arial"/>
          <w:sz w:val="20"/>
          <w:szCs w:val="20"/>
        </w:rPr>
        <w:t>0</w:t>
      </w:r>
      <w:r w:rsidRPr="00C42945">
        <w:rPr>
          <w:rFonts w:ascii="Arial" w:hAnsi="Arial" w:cs="Arial"/>
          <w:sz w:val="20"/>
          <w:szCs w:val="20"/>
        </w:rPr>
        <w:t xml:space="preserve"> of Part 1 of the Invitation.</w:t>
      </w:r>
      <w:r w:rsidR="004F7CEF" w:rsidRPr="00C42945">
        <w:rPr>
          <w:rFonts w:ascii="Arial" w:hAnsi="Arial" w:cs="Arial"/>
          <w:sz w:val="20"/>
          <w:szCs w:val="20"/>
        </w:rPr>
        <w:br/>
      </w:r>
    </w:p>
    <w:p w:rsidR="00E63EE9" w:rsidRPr="00C42945" w:rsidRDefault="00E63EE9" w:rsidP="009F02D3">
      <w:pPr>
        <w:pStyle w:val="Heading1"/>
        <w:numPr>
          <w:ilvl w:val="0"/>
          <w:numId w:val="38"/>
        </w:numPr>
        <w:rPr>
          <w:rFonts w:cs="Arial"/>
        </w:rPr>
      </w:pPr>
      <w:bookmarkStart w:id="19" w:name="_Toc523911844"/>
      <w:r w:rsidRPr="00C42945">
        <w:rPr>
          <w:rFonts w:cs="Arial"/>
        </w:rPr>
        <w:t>INVITATION TO OFFER PROCESS</w:t>
      </w:r>
      <w:bookmarkEnd w:id="19"/>
      <w:r w:rsidR="004F7CEF" w:rsidRPr="00C42945">
        <w:rPr>
          <w:rFonts w:cs="Arial"/>
        </w:rPr>
        <w:br/>
      </w:r>
    </w:p>
    <w:p w:rsidR="00E63EE9" w:rsidRPr="00C42945" w:rsidRDefault="00E63EE9" w:rsidP="0003249B">
      <w:pPr>
        <w:pStyle w:val="ListParagraph"/>
        <w:numPr>
          <w:ilvl w:val="1"/>
          <w:numId w:val="39"/>
        </w:numPr>
        <w:spacing w:line="240" w:lineRule="auto"/>
        <w:rPr>
          <w:rFonts w:ascii="Arial" w:hAnsi="Arial" w:cs="Arial"/>
          <w:sz w:val="20"/>
          <w:szCs w:val="20"/>
        </w:rPr>
      </w:pPr>
      <w:r w:rsidRPr="00C42945">
        <w:rPr>
          <w:rFonts w:ascii="Arial" w:hAnsi="Arial" w:cs="Arial"/>
          <w:sz w:val="20"/>
          <w:szCs w:val="20"/>
        </w:rPr>
        <w:t>The conduct of the Invitation Process does not give rise to any legal or equitable relationship.</w:t>
      </w:r>
    </w:p>
    <w:p w:rsidR="00E63EE9" w:rsidRPr="00C42945" w:rsidRDefault="00755AB6" w:rsidP="009F02D3">
      <w:pPr>
        <w:pStyle w:val="ListParagraph"/>
        <w:numPr>
          <w:ilvl w:val="1"/>
          <w:numId w:val="39"/>
        </w:numPr>
        <w:rPr>
          <w:rFonts w:ascii="Arial" w:hAnsi="Arial" w:cs="Arial"/>
          <w:sz w:val="20"/>
          <w:szCs w:val="20"/>
        </w:rPr>
      </w:pPr>
      <w:r w:rsidRPr="00C42945">
        <w:rPr>
          <w:rFonts w:ascii="Arial" w:hAnsi="Arial" w:cs="Arial"/>
          <w:sz w:val="20"/>
          <w:szCs w:val="20"/>
        </w:rPr>
        <w:lastRenderedPageBreak/>
        <w:t>QIMR Berghofer</w:t>
      </w:r>
      <w:r w:rsidR="00E63EE9" w:rsidRPr="00C42945">
        <w:rPr>
          <w:rFonts w:ascii="Arial" w:hAnsi="Arial" w:cs="Arial"/>
          <w:sz w:val="20"/>
          <w:szCs w:val="20"/>
        </w:rPr>
        <w:t xml:space="preserve"> may cancel or vary the Invitation Process at any time, whether before, on or after the Closing Date for Offers.</w:t>
      </w:r>
    </w:p>
    <w:p w:rsidR="00E63EE9" w:rsidRPr="00C42945" w:rsidRDefault="00E63EE9" w:rsidP="009F02D3">
      <w:pPr>
        <w:pStyle w:val="ListParagraph"/>
        <w:numPr>
          <w:ilvl w:val="1"/>
          <w:numId w:val="39"/>
        </w:numPr>
        <w:spacing w:line="240" w:lineRule="auto"/>
        <w:ind w:left="714" w:hanging="357"/>
        <w:rPr>
          <w:rFonts w:ascii="Arial" w:hAnsi="Arial" w:cs="Arial"/>
          <w:sz w:val="20"/>
          <w:szCs w:val="20"/>
        </w:rPr>
      </w:pPr>
      <w:r w:rsidRPr="00C42945">
        <w:rPr>
          <w:rFonts w:ascii="Arial" w:hAnsi="Arial" w:cs="Arial"/>
          <w:sz w:val="20"/>
          <w:szCs w:val="20"/>
        </w:rPr>
        <w:t xml:space="preserve">No Offeror shall be entitled to claim compensation or loss from </w:t>
      </w:r>
      <w:r w:rsidR="00755AB6" w:rsidRPr="00C42945">
        <w:rPr>
          <w:rFonts w:ascii="Arial" w:hAnsi="Arial" w:cs="Arial"/>
          <w:sz w:val="20"/>
          <w:szCs w:val="20"/>
        </w:rPr>
        <w:t>QIMR Berghofer</w:t>
      </w:r>
      <w:r w:rsidRPr="00C42945">
        <w:rPr>
          <w:rFonts w:ascii="Arial" w:hAnsi="Arial" w:cs="Arial"/>
          <w:sz w:val="20"/>
          <w:szCs w:val="20"/>
        </w:rPr>
        <w:t xml:space="preserve"> for any matter arising out of the Invitation Process, including but not limited to any failure by </w:t>
      </w:r>
      <w:r w:rsidR="00755AB6" w:rsidRPr="00C42945">
        <w:rPr>
          <w:rFonts w:ascii="Arial" w:hAnsi="Arial" w:cs="Arial"/>
          <w:sz w:val="20"/>
          <w:szCs w:val="20"/>
        </w:rPr>
        <w:t>QIMR Berghofer</w:t>
      </w:r>
      <w:r w:rsidRPr="00C42945">
        <w:rPr>
          <w:rFonts w:ascii="Arial" w:hAnsi="Arial" w:cs="Arial"/>
          <w:sz w:val="20"/>
          <w:szCs w:val="20"/>
        </w:rPr>
        <w:t xml:space="preserve"> to comply with the Conditions of Offer.</w:t>
      </w:r>
      <w:r w:rsidR="004F7CEF" w:rsidRPr="00C42945">
        <w:rPr>
          <w:rFonts w:ascii="Arial" w:hAnsi="Arial" w:cs="Arial"/>
          <w:sz w:val="20"/>
          <w:szCs w:val="20"/>
        </w:rPr>
        <w:br/>
      </w:r>
    </w:p>
    <w:p w:rsidR="00E63EE9" w:rsidRPr="00C42945" w:rsidRDefault="00E63EE9" w:rsidP="009F02D3">
      <w:pPr>
        <w:pStyle w:val="Heading1"/>
        <w:numPr>
          <w:ilvl w:val="0"/>
          <w:numId w:val="39"/>
        </w:numPr>
        <w:rPr>
          <w:rFonts w:cs="Arial"/>
        </w:rPr>
      </w:pPr>
      <w:bookmarkStart w:id="20" w:name="_Toc523911845"/>
      <w:r w:rsidRPr="00C42945">
        <w:rPr>
          <w:rFonts w:cs="Arial"/>
        </w:rPr>
        <w:t>EVALUATION</w:t>
      </w:r>
      <w:bookmarkEnd w:id="20"/>
      <w:r w:rsidR="004F7CEF" w:rsidRPr="00C42945">
        <w:rPr>
          <w:rFonts w:cs="Arial"/>
        </w:rPr>
        <w:br/>
      </w:r>
    </w:p>
    <w:p w:rsidR="00E63EE9" w:rsidRPr="00C42945" w:rsidRDefault="00E63EE9" w:rsidP="00DB4426">
      <w:pPr>
        <w:pStyle w:val="ListParagraph"/>
        <w:numPr>
          <w:ilvl w:val="1"/>
          <w:numId w:val="40"/>
        </w:numPr>
        <w:spacing w:line="240" w:lineRule="auto"/>
        <w:rPr>
          <w:rFonts w:ascii="Arial" w:hAnsi="Arial" w:cs="Arial"/>
          <w:sz w:val="20"/>
          <w:szCs w:val="20"/>
        </w:rPr>
      </w:pPr>
      <w:r w:rsidRPr="00C42945">
        <w:rPr>
          <w:rFonts w:ascii="Arial" w:hAnsi="Arial" w:cs="Arial"/>
          <w:sz w:val="20"/>
          <w:szCs w:val="20"/>
        </w:rPr>
        <w:t xml:space="preserve">The offer evaluation process will involve an assessment of conforming Offers, and any non-conforming Offers </w:t>
      </w:r>
      <w:r w:rsidR="00755AB6" w:rsidRPr="00C42945">
        <w:rPr>
          <w:rFonts w:ascii="Arial" w:hAnsi="Arial" w:cs="Arial"/>
          <w:sz w:val="20"/>
          <w:szCs w:val="20"/>
        </w:rPr>
        <w:t>QIMR Berghofer</w:t>
      </w:r>
      <w:r w:rsidRPr="00C42945">
        <w:rPr>
          <w:rFonts w:ascii="Arial" w:hAnsi="Arial" w:cs="Arial"/>
          <w:sz w:val="20"/>
          <w:szCs w:val="20"/>
        </w:rPr>
        <w:t xml:space="preserve"> may choose to consider, against the Evaluation Process and Criteria.</w:t>
      </w:r>
    </w:p>
    <w:p w:rsidR="00E63EE9" w:rsidRPr="00C42945" w:rsidRDefault="00755AB6" w:rsidP="009F02D3">
      <w:pPr>
        <w:pStyle w:val="ListParagraph"/>
        <w:numPr>
          <w:ilvl w:val="1"/>
          <w:numId w:val="40"/>
        </w:numPr>
        <w:rPr>
          <w:rFonts w:ascii="Arial" w:hAnsi="Arial" w:cs="Arial"/>
          <w:sz w:val="20"/>
          <w:szCs w:val="20"/>
        </w:rPr>
      </w:pPr>
      <w:r w:rsidRPr="00C42945">
        <w:rPr>
          <w:rFonts w:ascii="Arial" w:hAnsi="Arial" w:cs="Arial"/>
          <w:sz w:val="20"/>
          <w:szCs w:val="20"/>
        </w:rPr>
        <w:t>QIMR Berghofer</w:t>
      </w:r>
      <w:r w:rsidR="00E63EE9" w:rsidRPr="00C42945">
        <w:rPr>
          <w:rFonts w:ascii="Arial" w:hAnsi="Arial" w:cs="Arial"/>
          <w:sz w:val="20"/>
          <w:szCs w:val="20"/>
        </w:rPr>
        <w:t xml:space="preserve"> may consider innovative solutions to meet the Specification requirements.</w:t>
      </w:r>
    </w:p>
    <w:p w:rsidR="00E63EE9" w:rsidRPr="00C42945" w:rsidRDefault="00755AB6" w:rsidP="009F02D3">
      <w:pPr>
        <w:pStyle w:val="ListParagraph"/>
        <w:numPr>
          <w:ilvl w:val="1"/>
          <w:numId w:val="40"/>
        </w:numPr>
        <w:rPr>
          <w:rFonts w:ascii="Arial" w:hAnsi="Arial" w:cs="Arial"/>
          <w:sz w:val="20"/>
          <w:szCs w:val="20"/>
        </w:rPr>
      </w:pPr>
      <w:r w:rsidRPr="00C42945">
        <w:rPr>
          <w:rFonts w:ascii="Arial" w:hAnsi="Arial" w:cs="Arial"/>
          <w:sz w:val="20"/>
          <w:szCs w:val="20"/>
        </w:rPr>
        <w:t>QIMR Berghofer</w:t>
      </w:r>
      <w:r w:rsidR="00E63EE9" w:rsidRPr="00C42945">
        <w:rPr>
          <w:rFonts w:ascii="Arial" w:hAnsi="Arial" w:cs="Arial"/>
          <w:sz w:val="20"/>
          <w:szCs w:val="20"/>
        </w:rPr>
        <w:t xml:space="preserve"> reserves the right to short list Offerors during the evaluation process using the evaluation criteria as specified in the Evaluation Process and Criteria.</w:t>
      </w:r>
    </w:p>
    <w:p w:rsidR="00E63EE9" w:rsidRPr="00C42945" w:rsidRDefault="00E63EE9" w:rsidP="009F02D3">
      <w:pPr>
        <w:pStyle w:val="ListParagraph"/>
        <w:numPr>
          <w:ilvl w:val="1"/>
          <w:numId w:val="40"/>
        </w:numPr>
        <w:rPr>
          <w:rFonts w:ascii="Arial" w:hAnsi="Arial" w:cs="Arial"/>
          <w:sz w:val="20"/>
          <w:szCs w:val="20"/>
        </w:rPr>
      </w:pPr>
      <w:r w:rsidRPr="00C42945">
        <w:rPr>
          <w:rFonts w:ascii="Arial" w:hAnsi="Arial" w:cs="Arial"/>
          <w:sz w:val="20"/>
          <w:szCs w:val="20"/>
        </w:rPr>
        <w:t>Irrespective of whether it is stipulated in the Evaluation Process and Criteria, the evaluation process may also involve, but is not limited to, discussions with Offerors, reference checks, financial checks, credit checks, company searches, site visits and presentations from some or all Offerors.</w:t>
      </w:r>
    </w:p>
    <w:p w:rsidR="00E63EE9" w:rsidRPr="00C42945" w:rsidRDefault="00E63EE9" w:rsidP="009F02D3">
      <w:pPr>
        <w:pStyle w:val="ListParagraph"/>
        <w:numPr>
          <w:ilvl w:val="1"/>
          <w:numId w:val="40"/>
        </w:numPr>
        <w:spacing w:line="240" w:lineRule="auto"/>
        <w:ind w:left="714" w:hanging="357"/>
        <w:rPr>
          <w:rFonts w:ascii="Arial" w:hAnsi="Arial" w:cs="Arial"/>
          <w:sz w:val="20"/>
          <w:szCs w:val="20"/>
        </w:rPr>
      </w:pPr>
      <w:r w:rsidRPr="00C42945">
        <w:rPr>
          <w:rFonts w:ascii="Arial" w:hAnsi="Arial" w:cs="Arial"/>
          <w:sz w:val="20"/>
          <w:szCs w:val="20"/>
        </w:rPr>
        <w:t xml:space="preserve">If specified in the Specifications, an Offeror must submit for trial or inspection, within a specified time period nominated by </w:t>
      </w:r>
      <w:r w:rsidR="00755AB6" w:rsidRPr="00C42945">
        <w:rPr>
          <w:rFonts w:ascii="Arial" w:hAnsi="Arial" w:cs="Arial"/>
          <w:sz w:val="20"/>
          <w:szCs w:val="20"/>
        </w:rPr>
        <w:t>QIMR Berghofer</w:t>
      </w:r>
      <w:r w:rsidRPr="00C42945">
        <w:rPr>
          <w:rFonts w:ascii="Arial" w:hAnsi="Arial" w:cs="Arial"/>
          <w:sz w:val="20"/>
          <w:szCs w:val="20"/>
        </w:rPr>
        <w:t>, a sample or the same make and model of Goods specified in its Offer.</w:t>
      </w:r>
      <w:r w:rsidR="004F7CEF" w:rsidRPr="00C42945">
        <w:rPr>
          <w:rFonts w:ascii="Arial" w:hAnsi="Arial" w:cs="Arial"/>
          <w:sz w:val="20"/>
          <w:szCs w:val="20"/>
        </w:rPr>
        <w:br/>
      </w:r>
    </w:p>
    <w:p w:rsidR="00E63EE9" w:rsidRPr="00C42945" w:rsidRDefault="00E63EE9" w:rsidP="009F02D3">
      <w:pPr>
        <w:pStyle w:val="Heading1"/>
        <w:numPr>
          <w:ilvl w:val="0"/>
          <w:numId w:val="40"/>
        </w:numPr>
        <w:rPr>
          <w:rFonts w:cs="Arial"/>
        </w:rPr>
      </w:pPr>
      <w:bookmarkStart w:id="21" w:name="_Toc523911846"/>
      <w:r w:rsidRPr="00C42945">
        <w:rPr>
          <w:rFonts w:cs="Arial"/>
        </w:rPr>
        <w:t>POST-OFFER NEGOTIATIONS OR OTHER FORM OF COMMUNICATION</w:t>
      </w:r>
      <w:bookmarkEnd w:id="21"/>
      <w:r w:rsidR="004F7CEF" w:rsidRPr="00C42945">
        <w:rPr>
          <w:rFonts w:cs="Arial"/>
        </w:rPr>
        <w:br/>
      </w:r>
    </w:p>
    <w:p w:rsidR="00E63EE9" w:rsidRPr="00C42945" w:rsidRDefault="00755AB6" w:rsidP="004F6A1C">
      <w:pPr>
        <w:pStyle w:val="ListParagraph"/>
        <w:numPr>
          <w:ilvl w:val="1"/>
          <w:numId w:val="41"/>
        </w:numPr>
        <w:spacing w:line="240" w:lineRule="auto"/>
        <w:rPr>
          <w:rFonts w:ascii="Arial" w:hAnsi="Arial" w:cs="Arial"/>
          <w:sz w:val="20"/>
          <w:szCs w:val="20"/>
        </w:rPr>
      </w:pPr>
      <w:r w:rsidRPr="00C42945">
        <w:rPr>
          <w:rFonts w:ascii="Arial" w:hAnsi="Arial" w:cs="Arial"/>
          <w:sz w:val="20"/>
          <w:szCs w:val="20"/>
        </w:rPr>
        <w:t>QIMR Berghofer</w:t>
      </w:r>
      <w:r w:rsidR="0039647E" w:rsidRPr="00C42945">
        <w:rPr>
          <w:rFonts w:ascii="Arial" w:hAnsi="Arial" w:cs="Arial"/>
          <w:sz w:val="20"/>
          <w:szCs w:val="20"/>
        </w:rPr>
        <w:t xml:space="preserve"> reserves the right to enter into post Offer negotiations with one or more Offerors.</w:t>
      </w:r>
    </w:p>
    <w:p w:rsidR="0039647E" w:rsidRPr="00C42945" w:rsidRDefault="00755AB6" w:rsidP="009F02D3">
      <w:pPr>
        <w:pStyle w:val="ListParagraph"/>
        <w:numPr>
          <w:ilvl w:val="1"/>
          <w:numId w:val="41"/>
        </w:numPr>
        <w:rPr>
          <w:rFonts w:ascii="Arial" w:hAnsi="Arial" w:cs="Arial"/>
          <w:sz w:val="20"/>
          <w:szCs w:val="20"/>
        </w:rPr>
      </w:pPr>
      <w:r w:rsidRPr="00C42945">
        <w:rPr>
          <w:rFonts w:ascii="Arial" w:hAnsi="Arial" w:cs="Arial"/>
          <w:sz w:val="20"/>
          <w:szCs w:val="20"/>
        </w:rPr>
        <w:t>QIMR Berghofer</w:t>
      </w:r>
      <w:r w:rsidR="0039647E" w:rsidRPr="00C42945">
        <w:rPr>
          <w:rFonts w:ascii="Arial" w:hAnsi="Arial" w:cs="Arial"/>
          <w:sz w:val="20"/>
          <w:szCs w:val="20"/>
        </w:rPr>
        <w:t xml:space="preserve"> may interview an Offeror in relation to its Offer. The Offeror should be represented at the interview by personnel who are authorised to make decisions on behalf of the Offeror and who are conversant with all technical, financial and contractual details of the Offer, as applicable.</w:t>
      </w:r>
    </w:p>
    <w:p w:rsidR="0039647E" w:rsidRPr="00C42945" w:rsidRDefault="00755AB6" w:rsidP="009F02D3">
      <w:pPr>
        <w:pStyle w:val="ListParagraph"/>
        <w:numPr>
          <w:ilvl w:val="1"/>
          <w:numId w:val="41"/>
        </w:numPr>
        <w:rPr>
          <w:rFonts w:ascii="Arial" w:hAnsi="Arial" w:cs="Arial"/>
          <w:sz w:val="20"/>
          <w:szCs w:val="20"/>
        </w:rPr>
      </w:pPr>
      <w:r w:rsidRPr="00C42945">
        <w:rPr>
          <w:rFonts w:ascii="Arial" w:hAnsi="Arial" w:cs="Arial"/>
          <w:sz w:val="20"/>
          <w:szCs w:val="20"/>
        </w:rPr>
        <w:t>QIMR Berghofer</w:t>
      </w:r>
      <w:r w:rsidR="0039647E" w:rsidRPr="00C42945">
        <w:rPr>
          <w:rFonts w:ascii="Arial" w:hAnsi="Arial" w:cs="Arial"/>
          <w:sz w:val="20"/>
          <w:szCs w:val="20"/>
        </w:rPr>
        <w:t xml:space="preserve"> may seek further information from the Offeror in writing (e.g. letter, email or facsimile). Any information provided by or on behalf of the Offeror verbally must promptly be confirmed in writing if so required by </w:t>
      </w:r>
      <w:r w:rsidRPr="00C42945">
        <w:rPr>
          <w:rFonts w:ascii="Arial" w:hAnsi="Arial" w:cs="Arial"/>
          <w:sz w:val="20"/>
          <w:szCs w:val="20"/>
        </w:rPr>
        <w:t>QIMR Berghofer</w:t>
      </w:r>
      <w:r w:rsidR="0039647E" w:rsidRPr="00C42945">
        <w:rPr>
          <w:rFonts w:ascii="Arial" w:hAnsi="Arial" w:cs="Arial"/>
          <w:sz w:val="20"/>
          <w:szCs w:val="20"/>
        </w:rPr>
        <w:t>.</w:t>
      </w:r>
    </w:p>
    <w:p w:rsidR="0039647E" w:rsidRPr="00C42945" w:rsidRDefault="0039647E" w:rsidP="009F02D3">
      <w:pPr>
        <w:pStyle w:val="ListParagraph"/>
        <w:numPr>
          <w:ilvl w:val="1"/>
          <w:numId w:val="41"/>
        </w:numPr>
        <w:spacing w:line="240" w:lineRule="auto"/>
        <w:ind w:left="714" w:hanging="357"/>
        <w:rPr>
          <w:rFonts w:ascii="Arial" w:hAnsi="Arial" w:cs="Arial"/>
          <w:sz w:val="20"/>
          <w:szCs w:val="20"/>
        </w:rPr>
      </w:pPr>
      <w:r w:rsidRPr="00C42945">
        <w:rPr>
          <w:rFonts w:ascii="Arial" w:hAnsi="Arial" w:cs="Arial"/>
          <w:sz w:val="20"/>
          <w:szCs w:val="20"/>
        </w:rPr>
        <w:t>Any amendment to the Offer occurring as a result of post-offer negotiations or as a result of a request for further information or clarification between the Parties, which is documented in writing, will form part of the Offer.</w:t>
      </w:r>
      <w:r w:rsidR="004F7CEF" w:rsidRPr="00C42945">
        <w:rPr>
          <w:rFonts w:ascii="Arial" w:hAnsi="Arial" w:cs="Arial"/>
          <w:sz w:val="20"/>
          <w:szCs w:val="20"/>
        </w:rPr>
        <w:br/>
      </w:r>
    </w:p>
    <w:p w:rsidR="004F7CEF" w:rsidRPr="00C42945" w:rsidRDefault="0039647E" w:rsidP="009F02D3">
      <w:pPr>
        <w:pStyle w:val="Heading1"/>
        <w:numPr>
          <w:ilvl w:val="0"/>
          <w:numId w:val="41"/>
        </w:numPr>
        <w:rPr>
          <w:rFonts w:cs="Arial"/>
        </w:rPr>
      </w:pPr>
      <w:bookmarkStart w:id="22" w:name="_Toc523911847"/>
      <w:r w:rsidRPr="00C42945">
        <w:rPr>
          <w:rFonts w:cs="Arial"/>
        </w:rPr>
        <w:t>COMMISSIONS, INCENTIVES, COLLUSION AND CONFLICTS OF INTEREST</w:t>
      </w:r>
      <w:bookmarkEnd w:id="22"/>
      <w:r w:rsidR="004F7CEF" w:rsidRPr="00C42945">
        <w:rPr>
          <w:rFonts w:cs="Arial"/>
        </w:rPr>
        <w:br/>
      </w:r>
    </w:p>
    <w:p w:rsidR="00AA11EC" w:rsidRPr="00C42945" w:rsidRDefault="00AA11EC" w:rsidP="00967D57">
      <w:pPr>
        <w:pStyle w:val="ListParagraph"/>
        <w:numPr>
          <w:ilvl w:val="1"/>
          <w:numId w:val="42"/>
        </w:numPr>
        <w:spacing w:line="240" w:lineRule="auto"/>
        <w:rPr>
          <w:rFonts w:ascii="Arial" w:hAnsi="Arial" w:cs="Arial"/>
          <w:sz w:val="20"/>
          <w:szCs w:val="20"/>
        </w:rPr>
      </w:pPr>
      <w:r w:rsidRPr="00C42945">
        <w:rPr>
          <w:rFonts w:ascii="Arial" w:hAnsi="Arial" w:cs="Arial"/>
          <w:sz w:val="20"/>
          <w:szCs w:val="20"/>
        </w:rPr>
        <w:t xml:space="preserve">An Offeror and/or its representatives must not give or offer to </w:t>
      </w:r>
      <w:r w:rsidR="00755AB6" w:rsidRPr="00C42945">
        <w:rPr>
          <w:rFonts w:ascii="Arial" w:hAnsi="Arial" w:cs="Arial"/>
          <w:sz w:val="20"/>
          <w:szCs w:val="20"/>
        </w:rPr>
        <w:t>QIMR Berghofer</w:t>
      </w:r>
      <w:r w:rsidRPr="00C42945">
        <w:rPr>
          <w:rFonts w:ascii="Arial" w:hAnsi="Arial" w:cs="Arial"/>
          <w:sz w:val="20"/>
          <w:szCs w:val="20"/>
        </w:rPr>
        <w:t xml:space="preserve"> or any officer or employee of </w:t>
      </w:r>
      <w:r w:rsidR="00755AB6" w:rsidRPr="00C42945">
        <w:rPr>
          <w:rFonts w:ascii="Arial" w:hAnsi="Arial" w:cs="Arial"/>
          <w:sz w:val="20"/>
          <w:szCs w:val="20"/>
        </w:rPr>
        <w:t>QIMR Berghofer</w:t>
      </w:r>
      <w:r w:rsidRPr="00C42945">
        <w:rPr>
          <w:rFonts w:ascii="Arial" w:hAnsi="Arial" w:cs="Arial"/>
          <w:sz w:val="20"/>
          <w:szCs w:val="20"/>
        </w:rPr>
        <w:t xml:space="preserve">, or to a parent, spouse, child or associate of an officer or employee, any inducement, gift or reward, which could in any way tend to influence </w:t>
      </w:r>
      <w:r w:rsidR="00755AB6" w:rsidRPr="00C42945">
        <w:rPr>
          <w:rFonts w:ascii="Arial" w:hAnsi="Arial" w:cs="Arial"/>
          <w:sz w:val="20"/>
          <w:szCs w:val="20"/>
        </w:rPr>
        <w:t>QIMR Berghofer</w:t>
      </w:r>
      <w:r w:rsidRPr="00C42945">
        <w:rPr>
          <w:rFonts w:ascii="Arial" w:hAnsi="Arial" w:cs="Arial"/>
          <w:sz w:val="20"/>
          <w:szCs w:val="20"/>
        </w:rPr>
        <w:t xml:space="preserve"> actions in relation to an Offer.</w:t>
      </w:r>
    </w:p>
    <w:p w:rsidR="00AA11EC" w:rsidRPr="00C42945" w:rsidRDefault="00AA11EC" w:rsidP="009F02D3">
      <w:pPr>
        <w:pStyle w:val="ListParagraph"/>
        <w:numPr>
          <w:ilvl w:val="1"/>
          <w:numId w:val="42"/>
        </w:numPr>
        <w:spacing w:line="240" w:lineRule="auto"/>
        <w:ind w:left="714" w:hanging="357"/>
        <w:rPr>
          <w:rFonts w:ascii="Arial" w:hAnsi="Arial" w:cs="Arial"/>
          <w:sz w:val="20"/>
          <w:szCs w:val="20"/>
        </w:rPr>
      </w:pPr>
      <w:r w:rsidRPr="00C42945">
        <w:rPr>
          <w:rFonts w:ascii="Arial" w:hAnsi="Arial" w:cs="Arial"/>
          <w:sz w:val="20"/>
          <w:szCs w:val="20"/>
        </w:rPr>
        <w:t xml:space="preserve">If </w:t>
      </w:r>
      <w:r w:rsidR="00755AB6" w:rsidRPr="00C42945">
        <w:rPr>
          <w:rFonts w:ascii="Arial" w:hAnsi="Arial" w:cs="Arial"/>
          <w:sz w:val="20"/>
          <w:szCs w:val="20"/>
        </w:rPr>
        <w:t>QIMR Berghofer</w:t>
      </w:r>
      <w:r w:rsidRPr="00C42945">
        <w:rPr>
          <w:rFonts w:ascii="Arial" w:hAnsi="Arial" w:cs="Arial"/>
          <w:sz w:val="20"/>
          <w:szCs w:val="20"/>
        </w:rPr>
        <w:t xml:space="preserve"> discovers at any time that an Offeror</w:t>
      </w:r>
      <w:r w:rsidR="00571A7D" w:rsidRPr="00C42945">
        <w:rPr>
          <w:rFonts w:ascii="Arial" w:hAnsi="Arial" w:cs="Arial"/>
          <w:sz w:val="20"/>
          <w:szCs w:val="20"/>
        </w:rPr>
        <w:t xml:space="preserve"> has</w:t>
      </w:r>
      <w:r w:rsidRPr="00C42945">
        <w:rPr>
          <w:rFonts w:ascii="Arial" w:hAnsi="Arial" w:cs="Arial"/>
          <w:sz w:val="20"/>
          <w:szCs w:val="20"/>
        </w:rPr>
        <w:t xml:space="preserve"> breached clause 2</w:t>
      </w:r>
      <w:r w:rsidR="006D4C69" w:rsidRPr="00C42945">
        <w:rPr>
          <w:rFonts w:ascii="Arial" w:hAnsi="Arial" w:cs="Arial"/>
          <w:sz w:val="20"/>
          <w:szCs w:val="20"/>
        </w:rPr>
        <w:t>2</w:t>
      </w:r>
      <w:r w:rsidRPr="00C42945">
        <w:rPr>
          <w:rFonts w:ascii="Arial" w:hAnsi="Arial" w:cs="Arial"/>
          <w:sz w:val="20"/>
          <w:szCs w:val="20"/>
        </w:rPr>
        <w:t xml:space="preserve">.1, </w:t>
      </w:r>
      <w:r w:rsidR="00755AB6" w:rsidRPr="00C42945">
        <w:rPr>
          <w:rFonts w:ascii="Arial" w:hAnsi="Arial" w:cs="Arial"/>
          <w:sz w:val="20"/>
          <w:szCs w:val="20"/>
        </w:rPr>
        <w:t>QIMR Berghofer</w:t>
      </w:r>
      <w:r w:rsidRPr="00C42945">
        <w:rPr>
          <w:rFonts w:ascii="Arial" w:hAnsi="Arial" w:cs="Arial"/>
          <w:sz w:val="20"/>
          <w:szCs w:val="20"/>
        </w:rPr>
        <w:t xml:space="preserve"> may not consider that Offer.</w:t>
      </w:r>
    </w:p>
    <w:p w:rsidR="00AA11EC" w:rsidRPr="00C42945" w:rsidRDefault="00AA11EC" w:rsidP="009F02D3">
      <w:pPr>
        <w:pStyle w:val="ListParagraph"/>
        <w:numPr>
          <w:ilvl w:val="1"/>
          <w:numId w:val="42"/>
        </w:numPr>
        <w:spacing w:line="240" w:lineRule="auto"/>
        <w:ind w:left="714" w:hanging="357"/>
        <w:rPr>
          <w:rFonts w:ascii="Arial" w:hAnsi="Arial" w:cs="Arial"/>
          <w:sz w:val="20"/>
          <w:szCs w:val="20"/>
        </w:rPr>
      </w:pPr>
      <w:r w:rsidRPr="00C42945">
        <w:rPr>
          <w:rFonts w:ascii="Arial" w:hAnsi="Arial" w:cs="Arial"/>
          <w:sz w:val="20"/>
          <w:szCs w:val="20"/>
        </w:rPr>
        <w:t>The Offeror warrants that the Offer is in all respect an independent Offer and that no collusion has taken place between the Offeror and any other Offeror, potential Offeror or interested party in the preparation of the whole or any part of the Offer.</w:t>
      </w:r>
    </w:p>
    <w:p w:rsidR="00640852" w:rsidRPr="00C42945" w:rsidRDefault="00640852" w:rsidP="00571A7D">
      <w:pPr>
        <w:pStyle w:val="ListParagraph"/>
        <w:spacing w:line="240" w:lineRule="auto"/>
        <w:ind w:left="714"/>
        <w:rPr>
          <w:rFonts w:ascii="Arial" w:hAnsi="Arial" w:cs="Arial"/>
          <w:sz w:val="20"/>
          <w:szCs w:val="20"/>
        </w:rPr>
      </w:pPr>
    </w:p>
    <w:p w:rsidR="00640852" w:rsidRPr="00C42945" w:rsidRDefault="00640852" w:rsidP="009F02D3">
      <w:pPr>
        <w:pStyle w:val="Heading1"/>
        <w:numPr>
          <w:ilvl w:val="0"/>
          <w:numId w:val="42"/>
        </w:numPr>
        <w:rPr>
          <w:rFonts w:cs="Arial"/>
        </w:rPr>
      </w:pPr>
      <w:bookmarkStart w:id="23" w:name="_Toc523911848"/>
      <w:r w:rsidRPr="00C42945">
        <w:rPr>
          <w:rFonts w:cs="Arial"/>
        </w:rPr>
        <w:lastRenderedPageBreak/>
        <w:t>ACCEPTANCE AND/OR REJECTION</w:t>
      </w:r>
      <w:bookmarkEnd w:id="23"/>
      <w:r w:rsidR="007C51CB" w:rsidRPr="00C42945">
        <w:rPr>
          <w:rFonts w:cs="Arial"/>
        </w:rPr>
        <w:br/>
      </w:r>
    </w:p>
    <w:p w:rsidR="007C51CB" w:rsidRPr="00C42945" w:rsidRDefault="00755AB6" w:rsidP="004A03A3">
      <w:pPr>
        <w:pStyle w:val="ListParagraph"/>
        <w:numPr>
          <w:ilvl w:val="1"/>
          <w:numId w:val="43"/>
        </w:numPr>
        <w:rPr>
          <w:rFonts w:ascii="Arial" w:hAnsi="Arial" w:cs="Arial"/>
          <w:sz w:val="20"/>
          <w:szCs w:val="20"/>
        </w:rPr>
      </w:pPr>
      <w:r w:rsidRPr="00C42945">
        <w:rPr>
          <w:rFonts w:ascii="Arial" w:hAnsi="Arial" w:cs="Arial"/>
          <w:sz w:val="20"/>
          <w:szCs w:val="20"/>
        </w:rPr>
        <w:t>QIMR Berghofer</w:t>
      </w:r>
      <w:r w:rsidR="007C51CB" w:rsidRPr="00C42945">
        <w:rPr>
          <w:rFonts w:ascii="Arial" w:hAnsi="Arial" w:cs="Arial"/>
          <w:sz w:val="20"/>
          <w:szCs w:val="20"/>
        </w:rPr>
        <w:t xml:space="preserve"> reserves the right to:</w:t>
      </w:r>
      <w:r w:rsidR="004A4326" w:rsidRPr="00C42945">
        <w:rPr>
          <w:rFonts w:ascii="Arial" w:hAnsi="Arial" w:cs="Arial"/>
          <w:sz w:val="20"/>
          <w:szCs w:val="20"/>
        </w:rPr>
        <w:br/>
      </w:r>
    </w:p>
    <w:p w:rsidR="007C51CB" w:rsidRPr="00C42945" w:rsidRDefault="00B11C50" w:rsidP="009F02D3">
      <w:pPr>
        <w:pStyle w:val="ListParagraph"/>
        <w:numPr>
          <w:ilvl w:val="0"/>
          <w:numId w:val="44"/>
        </w:numPr>
        <w:rPr>
          <w:rFonts w:ascii="Arial" w:hAnsi="Arial" w:cs="Arial"/>
          <w:sz w:val="20"/>
          <w:szCs w:val="20"/>
        </w:rPr>
      </w:pPr>
      <w:r w:rsidRPr="00C42945">
        <w:rPr>
          <w:rFonts w:ascii="Arial" w:hAnsi="Arial" w:cs="Arial"/>
          <w:sz w:val="20"/>
          <w:szCs w:val="20"/>
        </w:rPr>
        <w:t>a</w:t>
      </w:r>
      <w:r w:rsidR="007C51CB" w:rsidRPr="00C42945">
        <w:rPr>
          <w:rFonts w:ascii="Arial" w:hAnsi="Arial" w:cs="Arial"/>
          <w:sz w:val="20"/>
          <w:szCs w:val="20"/>
        </w:rPr>
        <w:t>ccept one Offer, or more than one Offer, for the whole of its requirements;</w:t>
      </w:r>
    </w:p>
    <w:p w:rsidR="007C51CB" w:rsidRPr="00C42945" w:rsidRDefault="00B11C50" w:rsidP="009F02D3">
      <w:pPr>
        <w:pStyle w:val="ListParagraph"/>
        <w:numPr>
          <w:ilvl w:val="0"/>
          <w:numId w:val="44"/>
        </w:numPr>
        <w:rPr>
          <w:rFonts w:ascii="Arial" w:hAnsi="Arial" w:cs="Arial"/>
          <w:sz w:val="20"/>
          <w:szCs w:val="20"/>
        </w:rPr>
      </w:pPr>
      <w:r w:rsidRPr="00C42945">
        <w:rPr>
          <w:rFonts w:ascii="Arial" w:hAnsi="Arial" w:cs="Arial"/>
          <w:sz w:val="20"/>
          <w:szCs w:val="20"/>
        </w:rPr>
        <w:t>a</w:t>
      </w:r>
      <w:r w:rsidR="007C51CB" w:rsidRPr="00C42945">
        <w:rPr>
          <w:rFonts w:ascii="Arial" w:hAnsi="Arial" w:cs="Arial"/>
          <w:sz w:val="20"/>
          <w:szCs w:val="20"/>
        </w:rPr>
        <w:t>ccept separate Offers for any portion of its requirements;</w:t>
      </w:r>
    </w:p>
    <w:p w:rsidR="007C51CB" w:rsidRPr="00C42945" w:rsidRDefault="00B11C50" w:rsidP="009F02D3">
      <w:pPr>
        <w:pStyle w:val="ListParagraph"/>
        <w:numPr>
          <w:ilvl w:val="0"/>
          <w:numId w:val="44"/>
        </w:numPr>
        <w:rPr>
          <w:rFonts w:ascii="Arial" w:hAnsi="Arial" w:cs="Arial"/>
          <w:sz w:val="20"/>
          <w:szCs w:val="20"/>
        </w:rPr>
      </w:pPr>
      <w:r w:rsidRPr="00C42945">
        <w:rPr>
          <w:rFonts w:ascii="Arial" w:hAnsi="Arial" w:cs="Arial"/>
          <w:sz w:val="20"/>
          <w:szCs w:val="20"/>
        </w:rPr>
        <w:t>a</w:t>
      </w:r>
      <w:r w:rsidR="007C51CB" w:rsidRPr="00C42945">
        <w:rPr>
          <w:rFonts w:ascii="Arial" w:hAnsi="Arial" w:cs="Arial"/>
          <w:sz w:val="20"/>
          <w:szCs w:val="20"/>
        </w:rPr>
        <w:t>ccept one Offer, or more than one Offer, for any portion of its requirements;</w:t>
      </w:r>
    </w:p>
    <w:p w:rsidR="007C51CB" w:rsidRPr="00C42945" w:rsidRDefault="00B11C50" w:rsidP="009F02D3">
      <w:pPr>
        <w:pStyle w:val="ListParagraph"/>
        <w:numPr>
          <w:ilvl w:val="0"/>
          <w:numId w:val="44"/>
        </w:numPr>
        <w:rPr>
          <w:rFonts w:ascii="Arial" w:hAnsi="Arial" w:cs="Arial"/>
          <w:sz w:val="20"/>
          <w:szCs w:val="20"/>
        </w:rPr>
      </w:pPr>
      <w:r w:rsidRPr="00C42945">
        <w:rPr>
          <w:rFonts w:ascii="Arial" w:hAnsi="Arial" w:cs="Arial"/>
          <w:sz w:val="20"/>
          <w:szCs w:val="20"/>
        </w:rPr>
        <w:t>a</w:t>
      </w:r>
      <w:r w:rsidR="007C51CB" w:rsidRPr="00C42945">
        <w:rPr>
          <w:rFonts w:ascii="Arial" w:hAnsi="Arial" w:cs="Arial"/>
          <w:sz w:val="20"/>
          <w:szCs w:val="20"/>
        </w:rPr>
        <w:t xml:space="preserve">ccept an Offer that </w:t>
      </w:r>
      <w:r w:rsidR="00755AB6" w:rsidRPr="00C42945">
        <w:rPr>
          <w:rFonts w:ascii="Arial" w:hAnsi="Arial" w:cs="Arial"/>
          <w:sz w:val="20"/>
          <w:szCs w:val="20"/>
        </w:rPr>
        <w:t>QIMR Berghofer</w:t>
      </w:r>
      <w:r w:rsidR="007C51CB" w:rsidRPr="00C42945">
        <w:rPr>
          <w:rFonts w:ascii="Arial" w:hAnsi="Arial" w:cs="Arial"/>
          <w:sz w:val="20"/>
          <w:szCs w:val="20"/>
        </w:rPr>
        <w:t xml:space="preserve"> considers the best solution;</w:t>
      </w:r>
    </w:p>
    <w:p w:rsidR="007C51CB" w:rsidRPr="00C42945" w:rsidRDefault="00B11C50" w:rsidP="009F02D3">
      <w:pPr>
        <w:pStyle w:val="ListParagraph"/>
        <w:numPr>
          <w:ilvl w:val="0"/>
          <w:numId w:val="44"/>
        </w:numPr>
        <w:spacing w:line="240" w:lineRule="auto"/>
        <w:rPr>
          <w:rFonts w:ascii="Arial" w:hAnsi="Arial" w:cs="Arial"/>
          <w:sz w:val="20"/>
          <w:szCs w:val="20"/>
        </w:rPr>
      </w:pPr>
      <w:r w:rsidRPr="00C42945">
        <w:rPr>
          <w:rFonts w:ascii="Arial" w:hAnsi="Arial" w:cs="Arial"/>
          <w:sz w:val="20"/>
          <w:szCs w:val="20"/>
        </w:rPr>
        <w:t>n</w:t>
      </w:r>
      <w:r w:rsidR="007C51CB" w:rsidRPr="00C42945">
        <w:rPr>
          <w:rFonts w:ascii="Arial" w:hAnsi="Arial" w:cs="Arial"/>
          <w:sz w:val="20"/>
          <w:szCs w:val="20"/>
        </w:rPr>
        <w:t>ot accept the lowest Offer; or</w:t>
      </w:r>
    </w:p>
    <w:p w:rsidR="007C51CB" w:rsidRPr="00C42945" w:rsidRDefault="00B11C50" w:rsidP="009F02D3">
      <w:pPr>
        <w:pStyle w:val="ListParagraph"/>
        <w:numPr>
          <w:ilvl w:val="0"/>
          <w:numId w:val="44"/>
        </w:numPr>
        <w:spacing w:line="240" w:lineRule="auto"/>
        <w:rPr>
          <w:rFonts w:ascii="Arial" w:hAnsi="Arial" w:cs="Arial"/>
          <w:sz w:val="20"/>
          <w:szCs w:val="20"/>
        </w:rPr>
      </w:pPr>
      <w:proofErr w:type="gramStart"/>
      <w:r w:rsidRPr="00C42945">
        <w:rPr>
          <w:rFonts w:ascii="Arial" w:hAnsi="Arial" w:cs="Arial"/>
          <w:sz w:val="20"/>
          <w:szCs w:val="20"/>
        </w:rPr>
        <w:t>n</w:t>
      </w:r>
      <w:r w:rsidR="007C51CB" w:rsidRPr="00C42945">
        <w:rPr>
          <w:rFonts w:ascii="Arial" w:hAnsi="Arial" w:cs="Arial"/>
          <w:sz w:val="20"/>
          <w:szCs w:val="20"/>
        </w:rPr>
        <w:t>ot</w:t>
      </w:r>
      <w:proofErr w:type="gramEnd"/>
      <w:r w:rsidR="007C51CB" w:rsidRPr="00C42945">
        <w:rPr>
          <w:rFonts w:ascii="Arial" w:hAnsi="Arial" w:cs="Arial"/>
          <w:sz w:val="20"/>
          <w:szCs w:val="20"/>
        </w:rPr>
        <w:t xml:space="preserve"> accept any Offer.</w:t>
      </w:r>
      <w:r w:rsidR="007C51CB" w:rsidRPr="00C42945">
        <w:rPr>
          <w:rFonts w:ascii="Arial" w:hAnsi="Arial" w:cs="Arial"/>
          <w:sz w:val="20"/>
          <w:szCs w:val="20"/>
        </w:rPr>
        <w:br/>
      </w:r>
    </w:p>
    <w:p w:rsidR="00DF5CB6" w:rsidRPr="00C42945" w:rsidRDefault="00BB25EF" w:rsidP="004A03A3">
      <w:pPr>
        <w:pStyle w:val="Heading1"/>
        <w:numPr>
          <w:ilvl w:val="0"/>
          <w:numId w:val="45"/>
        </w:numPr>
        <w:rPr>
          <w:rFonts w:cs="Arial"/>
        </w:rPr>
      </w:pPr>
      <w:bookmarkStart w:id="24" w:name="_Toc523911849"/>
      <w:r w:rsidRPr="00C42945">
        <w:rPr>
          <w:rFonts w:cs="Arial"/>
        </w:rPr>
        <w:t xml:space="preserve">SUCCESSFUL </w:t>
      </w:r>
      <w:r w:rsidR="00AE3366" w:rsidRPr="00C42945">
        <w:rPr>
          <w:rFonts w:cs="Arial"/>
        </w:rPr>
        <w:t>SUPPLIER</w:t>
      </w:r>
      <w:bookmarkEnd w:id="24"/>
      <w:r w:rsidR="00DF5CB6" w:rsidRPr="00C42945">
        <w:rPr>
          <w:rFonts w:cs="Arial"/>
        </w:rPr>
        <w:br/>
      </w:r>
    </w:p>
    <w:p w:rsidR="00DF5CB6" w:rsidRPr="00C42945" w:rsidRDefault="00DF5CB6" w:rsidP="009F02D3">
      <w:pPr>
        <w:pStyle w:val="ListParagraph"/>
        <w:numPr>
          <w:ilvl w:val="1"/>
          <w:numId w:val="45"/>
        </w:numPr>
        <w:spacing w:line="240" w:lineRule="auto"/>
        <w:ind w:left="714" w:hanging="357"/>
        <w:rPr>
          <w:rFonts w:ascii="Arial" w:hAnsi="Arial" w:cs="Arial"/>
          <w:sz w:val="20"/>
          <w:szCs w:val="20"/>
        </w:rPr>
      </w:pPr>
      <w:r w:rsidRPr="00C42945">
        <w:rPr>
          <w:rFonts w:ascii="Arial" w:hAnsi="Arial" w:cs="Arial"/>
          <w:sz w:val="20"/>
          <w:szCs w:val="20"/>
        </w:rPr>
        <w:t xml:space="preserve">If </w:t>
      </w:r>
      <w:r w:rsidR="00755AB6" w:rsidRPr="00C42945">
        <w:rPr>
          <w:rFonts w:ascii="Arial" w:hAnsi="Arial" w:cs="Arial"/>
          <w:sz w:val="20"/>
          <w:szCs w:val="20"/>
        </w:rPr>
        <w:t>QIMR Berghofer</w:t>
      </w:r>
      <w:r w:rsidRPr="00C42945">
        <w:rPr>
          <w:rFonts w:ascii="Arial" w:hAnsi="Arial" w:cs="Arial"/>
          <w:sz w:val="20"/>
          <w:szCs w:val="20"/>
        </w:rPr>
        <w:t xml:space="preserve"> elects to accept an Offer </w:t>
      </w:r>
      <w:r w:rsidR="00755AB6" w:rsidRPr="00C42945">
        <w:rPr>
          <w:rFonts w:ascii="Arial" w:hAnsi="Arial" w:cs="Arial"/>
          <w:sz w:val="20"/>
          <w:szCs w:val="20"/>
        </w:rPr>
        <w:t>QIMR Berghofer</w:t>
      </w:r>
      <w:r w:rsidRPr="00C42945">
        <w:rPr>
          <w:rFonts w:ascii="Arial" w:hAnsi="Arial" w:cs="Arial"/>
          <w:sz w:val="20"/>
          <w:szCs w:val="20"/>
        </w:rPr>
        <w:t xml:space="preserve"> will issue a Letter of Acceptance and/or other form of document (e.g. Order) to the Successful </w:t>
      </w:r>
      <w:r w:rsidR="00AE3366" w:rsidRPr="00C42945">
        <w:rPr>
          <w:rFonts w:ascii="Arial" w:hAnsi="Arial" w:cs="Arial"/>
          <w:sz w:val="20"/>
          <w:szCs w:val="20"/>
        </w:rPr>
        <w:t>Supplier</w:t>
      </w:r>
      <w:r w:rsidRPr="00C42945">
        <w:rPr>
          <w:rFonts w:ascii="Arial" w:hAnsi="Arial" w:cs="Arial"/>
          <w:sz w:val="20"/>
          <w:szCs w:val="20"/>
        </w:rPr>
        <w:t xml:space="preserve"> and upon its acknowledgement by the </w:t>
      </w:r>
      <w:r w:rsidR="00BB25EF" w:rsidRPr="00C42945">
        <w:rPr>
          <w:rFonts w:ascii="Arial" w:hAnsi="Arial" w:cs="Arial"/>
          <w:sz w:val="20"/>
          <w:szCs w:val="20"/>
        </w:rPr>
        <w:t xml:space="preserve">Successful </w:t>
      </w:r>
      <w:r w:rsidR="00AE3366" w:rsidRPr="00C42945">
        <w:rPr>
          <w:rFonts w:ascii="Arial" w:hAnsi="Arial" w:cs="Arial"/>
          <w:sz w:val="20"/>
          <w:szCs w:val="20"/>
        </w:rPr>
        <w:t>Supplier</w:t>
      </w:r>
      <w:r w:rsidRPr="00C42945">
        <w:rPr>
          <w:rFonts w:ascii="Arial" w:hAnsi="Arial" w:cs="Arial"/>
          <w:sz w:val="20"/>
          <w:szCs w:val="20"/>
        </w:rPr>
        <w:t xml:space="preserve"> a Contract will come into existence.</w:t>
      </w:r>
      <w:r w:rsidRPr="00C42945">
        <w:rPr>
          <w:rFonts w:ascii="Arial" w:hAnsi="Arial" w:cs="Arial"/>
          <w:sz w:val="20"/>
          <w:szCs w:val="20"/>
        </w:rPr>
        <w:br/>
      </w:r>
    </w:p>
    <w:p w:rsidR="00DF5CB6" w:rsidRPr="00C42945" w:rsidRDefault="00DF5CB6" w:rsidP="009F02D3">
      <w:pPr>
        <w:pStyle w:val="Heading1"/>
        <w:numPr>
          <w:ilvl w:val="0"/>
          <w:numId w:val="45"/>
        </w:numPr>
        <w:rPr>
          <w:rFonts w:cs="Arial"/>
        </w:rPr>
      </w:pPr>
      <w:bookmarkStart w:id="25" w:name="_Toc523911850"/>
      <w:r w:rsidRPr="00C42945">
        <w:rPr>
          <w:rFonts w:cs="Arial"/>
        </w:rPr>
        <w:t>ADVICE TO UN</w:t>
      </w:r>
      <w:r w:rsidR="00BB25EF" w:rsidRPr="00C42945">
        <w:rPr>
          <w:rFonts w:cs="Arial"/>
        </w:rPr>
        <w:t xml:space="preserve">SUCCESSFUL </w:t>
      </w:r>
      <w:r w:rsidR="00AE3366" w:rsidRPr="00C42945">
        <w:rPr>
          <w:rFonts w:cs="Arial"/>
        </w:rPr>
        <w:t>SUPPLIERS</w:t>
      </w:r>
      <w:bookmarkEnd w:id="25"/>
      <w:r w:rsidRPr="00C42945">
        <w:rPr>
          <w:rFonts w:cs="Arial"/>
        </w:rPr>
        <w:br/>
      </w:r>
    </w:p>
    <w:p w:rsidR="00DF5CB6" w:rsidRPr="00C42945" w:rsidRDefault="00763B8E" w:rsidP="004A03A3">
      <w:pPr>
        <w:pStyle w:val="ListParagraph"/>
        <w:numPr>
          <w:ilvl w:val="1"/>
          <w:numId w:val="46"/>
        </w:numPr>
        <w:rPr>
          <w:rFonts w:ascii="Arial" w:hAnsi="Arial" w:cs="Arial"/>
          <w:sz w:val="20"/>
          <w:szCs w:val="20"/>
        </w:rPr>
      </w:pPr>
      <w:r w:rsidRPr="00C42945">
        <w:rPr>
          <w:rFonts w:ascii="Arial" w:hAnsi="Arial" w:cs="Arial"/>
          <w:sz w:val="20"/>
          <w:szCs w:val="20"/>
        </w:rPr>
        <w:t>Unsuccessful</w:t>
      </w:r>
      <w:r w:rsidR="00BB25EF" w:rsidRPr="00C42945">
        <w:rPr>
          <w:rFonts w:ascii="Arial" w:hAnsi="Arial" w:cs="Arial"/>
          <w:sz w:val="20"/>
          <w:szCs w:val="20"/>
        </w:rPr>
        <w:t xml:space="preserve"> </w:t>
      </w:r>
      <w:r w:rsidR="00AE3366" w:rsidRPr="00C42945">
        <w:rPr>
          <w:rFonts w:ascii="Arial" w:hAnsi="Arial" w:cs="Arial"/>
          <w:sz w:val="20"/>
          <w:szCs w:val="20"/>
        </w:rPr>
        <w:t>Suppliers</w:t>
      </w:r>
      <w:r w:rsidR="00DF5CB6" w:rsidRPr="00C42945">
        <w:rPr>
          <w:rFonts w:ascii="Arial" w:hAnsi="Arial" w:cs="Arial"/>
          <w:sz w:val="20"/>
          <w:szCs w:val="20"/>
        </w:rPr>
        <w:t xml:space="preserve"> will be notified in writing that they have been unsuccessful.</w:t>
      </w:r>
      <w:r w:rsidR="00DF5CB6" w:rsidRPr="00C42945">
        <w:rPr>
          <w:rFonts w:ascii="Arial" w:hAnsi="Arial" w:cs="Arial"/>
          <w:sz w:val="20"/>
          <w:szCs w:val="20"/>
        </w:rPr>
        <w:br/>
      </w:r>
    </w:p>
    <w:p w:rsidR="00DF5CB6" w:rsidRPr="00C42945" w:rsidRDefault="00DF5CB6" w:rsidP="009F02D3">
      <w:pPr>
        <w:pStyle w:val="Heading1"/>
        <w:numPr>
          <w:ilvl w:val="0"/>
          <w:numId w:val="46"/>
        </w:numPr>
        <w:rPr>
          <w:rFonts w:cs="Arial"/>
        </w:rPr>
      </w:pPr>
      <w:bookmarkStart w:id="26" w:name="_Toc523911851"/>
      <w:r w:rsidRPr="00C42945">
        <w:rPr>
          <w:rFonts w:cs="Arial"/>
        </w:rPr>
        <w:t>DECISION AND DEBRIEFING</w:t>
      </w:r>
      <w:bookmarkEnd w:id="26"/>
      <w:r w:rsidRPr="00C42945">
        <w:rPr>
          <w:rFonts w:cs="Arial"/>
        </w:rPr>
        <w:br/>
      </w:r>
    </w:p>
    <w:p w:rsidR="00DF5CB6" w:rsidRPr="00C42945" w:rsidRDefault="00DF5CB6" w:rsidP="00883F6E">
      <w:pPr>
        <w:pStyle w:val="ListParagraph"/>
        <w:numPr>
          <w:ilvl w:val="1"/>
          <w:numId w:val="47"/>
        </w:numPr>
        <w:rPr>
          <w:rFonts w:ascii="Arial" w:hAnsi="Arial" w:cs="Arial"/>
          <w:sz w:val="20"/>
          <w:szCs w:val="20"/>
        </w:rPr>
      </w:pPr>
      <w:r w:rsidRPr="00C42945">
        <w:rPr>
          <w:rFonts w:ascii="Arial" w:hAnsi="Arial" w:cs="Arial"/>
          <w:sz w:val="20"/>
          <w:szCs w:val="20"/>
        </w:rPr>
        <w:t>All Offerors, whether successful or unsuccessful may seek feedback from the Contact Officer at the completion of the Invitation Process.</w:t>
      </w:r>
    </w:p>
    <w:p w:rsidR="00DF5CB6" w:rsidRPr="00C42945" w:rsidRDefault="00DF5CB6" w:rsidP="009F02D3">
      <w:pPr>
        <w:pStyle w:val="ListParagraph"/>
        <w:numPr>
          <w:ilvl w:val="1"/>
          <w:numId w:val="47"/>
        </w:numPr>
        <w:spacing w:line="240" w:lineRule="auto"/>
        <w:rPr>
          <w:rFonts w:ascii="Arial" w:hAnsi="Arial" w:cs="Arial"/>
          <w:sz w:val="20"/>
          <w:szCs w:val="20"/>
        </w:rPr>
      </w:pPr>
      <w:r w:rsidRPr="00C42945">
        <w:rPr>
          <w:rFonts w:ascii="Arial" w:hAnsi="Arial" w:cs="Arial"/>
          <w:sz w:val="20"/>
          <w:szCs w:val="20"/>
        </w:rPr>
        <w:t>A feedback or debriefing session shall be an opportunity to provide a successful or un</w:t>
      </w:r>
      <w:r w:rsidR="00B52F62" w:rsidRPr="00C42945">
        <w:rPr>
          <w:rFonts w:ascii="Arial" w:hAnsi="Arial" w:cs="Arial"/>
          <w:sz w:val="20"/>
          <w:szCs w:val="20"/>
        </w:rPr>
        <w:t>s</w:t>
      </w:r>
      <w:r w:rsidR="00BB25EF" w:rsidRPr="00C42945">
        <w:rPr>
          <w:rFonts w:ascii="Arial" w:hAnsi="Arial" w:cs="Arial"/>
          <w:sz w:val="20"/>
          <w:szCs w:val="20"/>
        </w:rPr>
        <w:t xml:space="preserve">uccessful </w:t>
      </w:r>
      <w:r w:rsidR="00571A7D" w:rsidRPr="00C42945">
        <w:rPr>
          <w:rFonts w:ascii="Arial" w:hAnsi="Arial" w:cs="Arial"/>
          <w:sz w:val="20"/>
          <w:szCs w:val="20"/>
        </w:rPr>
        <w:t>Offeror</w:t>
      </w:r>
      <w:r w:rsidRPr="00C42945">
        <w:rPr>
          <w:rFonts w:ascii="Arial" w:hAnsi="Arial" w:cs="Arial"/>
          <w:sz w:val="20"/>
          <w:szCs w:val="20"/>
        </w:rPr>
        <w:t xml:space="preserve"> with information that may assist the Offeror to improve any future offers submitted to </w:t>
      </w:r>
      <w:r w:rsidR="00755AB6" w:rsidRPr="00C42945">
        <w:rPr>
          <w:rFonts w:ascii="Arial" w:hAnsi="Arial" w:cs="Arial"/>
          <w:sz w:val="20"/>
          <w:szCs w:val="20"/>
        </w:rPr>
        <w:t>QIMR Berghofer</w:t>
      </w:r>
      <w:r w:rsidRPr="00C42945">
        <w:rPr>
          <w:rFonts w:ascii="Arial" w:hAnsi="Arial" w:cs="Arial"/>
          <w:sz w:val="20"/>
          <w:szCs w:val="20"/>
        </w:rPr>
        <w:t>. The feedback or debriefing session is not an opportunity to discuss the outcome of the evaluation of Offers to this Invitation nor the relative merits of any other Offer submitted.</w:t>
      </w:r>
    </w:p>
    <w:p w:rsidR="00DF5CB6" w:rsidRPr="00C42945" w:rsidRDefault="00755AB6" w:rsidP="009F02D3">
      <w:pPr>
        <w:pStyle w:val="ListParagraph"/>
        <w:numPr>
          <w:ilvl w:val="1"/>
          <w:numId w:val="47"/>
        </w:numPr>
        <w:spacing w:line="240" w:lineRule="auto"/>
        <w:rPr>
          <w:rFonts w:ascii="Arial" w:hAnsi="Arial" w:cs="Arial"/>
          <w:sz w:val="20"/>
          <w:szCs w:val="20"/>
        </w:rPr>
      </w:pPr>
      <w:r w:rsidRPr="00C42945">
        <w:rPr>
          <w:rFonts w:ascii="Arial" w:hAnsi="Arial" w:cs="Arial"/>
          <w:sz w:val="20"/>
          <w:szCs w:val="20"/>
        </w:rPr>
        <w:t>QIMR Berghofer</w:t>
      </w:r>
      <w:r w:rsidR="00DF5CB6" w:rsidRPr="00C42945">
        <w:rPr>
          <w:rFonts w:ascii="Arial" w:hAnsi="Arial" w:cs="Arial"/>
          <w:sz w:val="20"/>
          <w:szCs w:val="20"/>
        </w:rPr>
        <w:t xml:space="preserve"> will not enter into any correspondence, oral or written, about its selection decision(s).</w:t>
      </w:r>
      <w:r w:rsidR="00DF5CB6" w:rsidRPr="00C42945">
        <w:rPr>
          <w:rFonts w:ascii="Arial" w:hAnsi="Arial" w:cs="Arial"/>
          <w:sz w:val="20"/>
          <w:szCs w:val="20"/>
        </w:rPr>
        <w:br/>
      </w:r>
    </w:p>
    <w:p w:rsidR="00DF5CB6" w:rsidRPr="00C42945" w:rsidRDefault="00DF5CB6" w:rsidP="009F02D3">
      <w:pPr>
        <w:pStyle w:val="Heading1"/>
        <w:numPr>
          <w:ilvl w:val="0"/>
          <w:numId w:val="47"/>
        </w:numPr>
        <w:rPr>
          <w:rFonts w:cs="Arial"/>
        </w:rPr>
      </w:pPr>
      <w:bookmarkStart w:id="27" w:name="_Toc523911852"/>
      <w:r w:rsidRPr="00C42945">
        <w:rPr>
          <w:rFonts w:cs="Arial"/>
        </w:rPr>
        <w:t>NO ADVERTISEMENT</w:t>
      </w:r>
      <w:bookmarkEnd w:id="27"/>
      <w:r w:rsidR="00E91873" w:rsidRPr="00C42945">
        <w:rPr>
          <w:rFonts w:cs="Arial"/>
        </w:rPr>
        <w:br/>
      </w:r>
    </w:p>
    <w:p w:rsidR="0002794E" w:rsidRPr="00C42945" w:rsidRDefault="00E91873" w:rsidP="00883F6E">
      <w:pPr>
        <w:pStyle w:val="ListParagraph"/>
        <w:numPr>
          <w:ilvl w:val="1"/>
          <w:numId w:val="48"/>
        </w:numPr>
        <w:spacing w:line="240" w:lineRule="auto"/>
        <w:rPr>
          <w:rFonts w:ascii="Arial" w:hAnsi="Arial" w:cs="Arial"/>
          <w:sz w:val="20"/>
          <w:szCs w:val="20"/>
        </w:rPr>
      </w:pPr>
      <w:r w:rsidRPr="00C42945">
        <w:rPr>
          <w:rFonts w:ascii="Arial" w:hAnsi="Arial" w:cs="Arial"/>
          <w:sz w:val="20"/>
          <w:szCs w:val="20"/>
        </w:rPr>
        <w:t xml:space="preserve">The </w:t>
      </w:r>
      <w:r w:rsidR="00571A7D" w:rsidRPr="00C42945">
        <w:rPr>
          <w:rFonts w:ascii="Arial" w:hAnsi="Arial" w:cs="Arial"/>
          <w:sz w:val="20"/>
          <w:szCs w:val="20"/>
        </w:rPr>
        <w:t>Offeror</w:t>
      </w:r>
      <w:r w:rsidRPr="00C42945">
        <w:rPr>
          <w:rFonts w:ascii="Arial" w:hAnsi="Arial" w:cs="Arial"/>
          <w:sz w:val="20"/>
          <w:szCs w:val="20"/>
        </w:rPr>
        <w:t xml:space="preserve"> will not make any public announcement or advertisement in any medium in relation to the Invitation Process without prior written approval to </w:t>
      </w:r>
      <w:r w:rsidR="00755AB6" w:rsidRPr="00C42945">
        <w:rPr>
          <w:rFonts w:ascii="Arial" w:hAnsi="Arial" w:cs="Arial"/>
          <w:sz w:val="20"/>
          <w:szCs w:val="20"/>
        </w:rPr>
        <w:t>QIMR Berghofer</w:t>
      </w:r>
      <w:r w:rsidRPr="00C42945">
        <w:rPr>
          <w:rFonts w:ascii="Arial" w:hAnsi="Arial" w:cs="Arial"/>
          <w:sz w:val="20"/>
          <w:szCs w:val="20"/>
        </w:rPr>
        <w:t>.</w:t>
      </w:r>
      <w:r w:rsidR="0002794E" w:rsidRPr="00C42945">
        <w:rPr>
          <w:rFonts w:ascii="Arial" w:hAnsi="Arial" w:cs="Arial"/>
          <w:sz w:val="20"/>
          <w:szCs w:val="20"/>
        </w:rPr>
        <w:t xml:space="preserve"> </w:t>
      </w:r>
    </w:p>
    <w:p w:rsidR="0002794E" w:rsidRPr="00C42945" w:rsidRDefault="0002794E" w:rsidP="000A1FCD">
      <w:pPr>
        <w:pStyle w:val="ListParagraph"/>
        <w:spacing w:line="240" w:lineRule="auto"/>
        <w:rPr>
          <w:rFonts w:ascii="Arial" w:hAnsi="Arial" w:cs="Arial"/>
          <w:sz w:val="20"/>
          <w:szCs w:val="20"/>
        </w:rPr>
      </w:pPr>
    </w:p>
    <w:p w:rsidR="0002794E" w:rsidRPr="00C42945" w:rsidRDefault="0002794E" w:rsidP="00883F6E">
      <w:pPr>
        <w:pStyle w:val="Heading1"/>
        <w:numPr>
          <w:ilvl w:val="0"/>
          <w:numId w:val="49"/>
        </w:numPr>
        <w:rPr>
          <w:rFonts w:cs="Arial"/>
        </w:rPr>
      </w:pPr>
      <w:bookmarkStart w:id="28" w:name="_Toc523911853"/>
      <w:r w:rsidRPr="00C42945">
        <w:rPr>
          <w:rFonts w:cs="Arial"/>
        </w:rPr>
        <w:t>GOVERNING LAW</w:t>
      </w:r>
      <w:bookmarkEnd w:id="28"/>
      <w:r w:rsidRPr="00C42945">
        <w:rPr>
          <w:rFonts w:cs="Arial"/>
        </w:rPr>
        <w:br/>
      </w:r>
    </w:p>
    <w:p w:rsidR="006908D0" w:rsidRPr="00C42945" w:rsidRDefault="0002794E" w:rsidP="006908D0">
      <w:pPr>
        <w:pStyle w:val="ListParagraph"/>
        <w:numPr>
          <w:ilvl w:val="1"/>
          <w:numId w:val="53"/>
        </w:numPr>
        <w:spacing w:line="240" w:lineRule="auto"/>
        <w:rPr>
          <w:rFonts w:ascii="Arial" w:hAnsi="Arial" w:cs="Arial"/>
        </w:rPr>
      </w:pPr>
      <w:r w:rsidRPr="00C42945">
        <w:rPr>
          <w:rFonts w:ascii="Arial" w:hAnsi="Arial" w:cs="Arial"/>
          <w:sz w:val="20"/>
          <w:szCs w:val="20"/>
        </w:rPr>
        <w:t>Subject to clause 20.1, any Offer submitted in response to the Invitation shall be governed by and construed in accordance with the laws of Queensland and the Parties submit to the non-exclusive jurisdiction of the courts of Queensland.</w:t>
      </w:r>
    </w:p>
    <w:p w:rsidR="00527598" w:rsidRPr="00C42945" w:rsidRDefault="00527598" w:rsidP="00527598">
      <w:pPr>
        <w:pStyle w:val="Heading1"/>
        <w:numPr>
          <w:ilvl w:val="0"/>
          <w:numId w:val="53"/>
        </w:numPr>
        <w:rPr>
          <w:rFonts w:cs="Arial"/>
          <w:szCs w:val="20"/>
        </w:rPr>
      </w:pPr>
      <w:bookmarkStart w:id="29" w:name="_Toc523911854"/>
      <w:r w:rsidRPr="00C42945">
        <w:rPr>
          <w:rFonts w:cs="Arial"/>
          <w:szCs w:val="20"/>
        </w:rPr>
        <w:lastRenderedPageBreak/>
        <w:t>RIGHT TO INFORMATION AND DISCLOSURE</w:t>
      </w:r>
      <w:bookmarkEnd w:id="29"/>
    </w:p>
    <w:p w:rsidR="008501C1" w:rsidRPr="00C42945" w:rsidRDefault="00D541DD">
      <w:pPr>
        <w:pStyle w:val="ListParagraph"/>
        <w:numPr>
          <w:ilvl w:val="1"/>
          <w:numId w:val="53"/>
        </w:numPr>
        <w:rPr>
          <w:rFonts w:ascii="Arial" w:hAnsi="Arial" w:cs="Arial"/>
          <w:sz w:val="20"/>
          <w:szCs w:val="20"/>
        </w:rPr>
      </w:pPr>
      <w:r w:rsidRPr="00C42945">
        <w:rPr>
          <w:rFonts w:ascii="Arial" w:hAnsi="Arial" w:cs="Arial"/>
          <w:sz w:val="20"/>
          <w:szCs w:val="20"/>
        </w:rPr>
        <w:t xml:space="preserve">The </w:t>
      </w:r>
      <w:r w:rsidRPr="00C42945">
        <w:rPr>
          <w:rFonts w:ascii="Arial" w:hAnsi="Arial" w:cs="Arial"/>
          <w:i/>
          <w:sz w:val="20"/>
          <w:szCs w:val="20"/>
        </w:rPr>
        <w:t>Right to Information Act 2009</w:t>
      </w:r>
      <w:r w:rsidRPr="00C42945">
        <w:rPr>
          <w:rFonts w:ascii="Arial" w:hAnsi="Arial" w:cs="Arial"/>
          <w:sz w:val="20"/>
          <w:szCs w:val="20"/>
        </w:rPr>
        <w:t xml:space="preserve"> (RTI Act) provides members of the public with a legally enforceable right to access documents held by Queensland Government agencies.</w:t>
      </w:r>
    </w:p>
    <w:p w:rsidR="008501C1" w:rsidRPr="00C42945" w:rsidRDefault="00D541DD">
      <w:pPr>
        <w:pStyle w:val="ListParagraph"/>
        <w:numPr>
          <w:ilvl w:val="1"/>
          <w:numId w:val="61"/>
        </w:numPr>
        <w:rPr>
          <w:rFonts w:ascii="Arial" w:hAnsi="Arial" w:cs="Arial"/>
          <w:sz w:val="20"/>
          <w:szCs w:val="20"/>
        </w:rPr>
      </w:pPr>
      <w:r w:rsidRPr="00C42945">
        <w:rPr>
          <w:rFonts w:ascii="Arial" w:hAnsi="Arial" w:cs="Arial"/>
          <w:sz w:val="20"/>
          <w:szCs w:val="20"/>
        </w:rPr>
        <w:t xml:space="preserve">The </w:t>
      </w:r>
      <w:r w:rsidRPr="00C42945">
        <w:rPr>
          <w:rFonts w:ascii="Arial" w:hAnsi="Arial" w:cs="Arial"/>
          <w:i/>
          <w:sz w:val="20"/>
          <w:szCs w:val="20"/>
        </w:rPr>
        <w:t>RTI Act</w:t>
      </w:r>
      <w:r w:rsidRPr="00C42945">
        <w:rPr>
          <w:rFonts w:ascii="Arial" w:hAnsi="Arial" w:cs="Arial"/>
          <w:sz w:val="20"/>
          <w:szCs w:val="20"/>
        </w:rPr>
        <w:t xml:space="preserve"> requires that documents be disclosed upon request, unless the documents are exempt or on balance, disclosure is contrary to the public interest.</w:t>
      </w:r>
    </w:p>
    <w:p w:rsidR="008501C1" w:rsidRPr="00C42945" w:rsidRDefault="00D541DD">
      <w:pPr>
        <w:pStyle w:val="ListParagraph"/>
        <w:numPr>
          <w:ilvl w:val="1"/>
          <w:numId w:val="62"/>
        </w:numPr>
        <w:rPr>
          <w:rFonts w:ascii="Arial" w:hAnsi="Arial" w:cs="Arial"/>
          <w:sz w:val="20"/>
          <w:szCs w:val="20"/>
        </w:rPr>
      </w:pPr>
      <w:r w:rsidRPr="00C42945">
        <w:rPr>
          <w:rFonts w:ascii="Arial" w:hAnsi="Arial" w:cs="Arial"/>
          <w:sz w:val="20"/>
          <w:szCs w:val="20"/>
        </w:rPr>
        <w:t>Information contained in an Offer is potentially subject to disclosure to third parties.</w:t>
      </w:r>
    </w:p>
    <w:p w:rsidR="008501C1" w:rsidRPr="00C42945" w:rsidRDefault="00D541DD">
      <w:pPr>
        <w:pStyle w:val="ListParagraph"/>
        <w:numPr>
          <w:ilvl w:val="1"/>
          <w:numId w:val="62"/>
        </w:numPr>
        <w:rPr>
          <w:rFonts w:ascii="Arial" w:hAnsi="Arial" w:cs="Arial"/>
          <w:sz w:val="20"/>
          <w:szCs w:val="20"/>
        </w:rPr>
      </w:pPr>
      <w:r w:rsidRPr="00C42945">
        <w:rPr>
          <w:rFonts w:ascii="Arial" w:hAnsi="Arial" w:cs="Arial"/>
          <w:sz w:val="20"/>
          <w:szCs w:val="20"/>
        </w:rPr>
        <w:t xml:space="preserve">If disclosure under the RTI Act, and/or general disclosure of its Offer or part thereof, would be of substantial concern to an Offeror, because it would disclose trade secrets, information of commercial value, the purpose or results of research or other information of a confidential nature, this should be indicated in Response Form 6.1. The </w:t>
      </w:r>
      <w:r w:rsidR="00755AB6" w:rsidRPr="00C42945">
        <w:rPr>
          <w:rFonts w:ascii="Arial" w:hAnsi="Arial" w:cs="Arial"/>
          <w:sz w:val="20"/>
          <w:szCs w:val="20"/>
        </w:rPr>
        <w:t>QIMR Berghofer</w:t>
      </w:r>
      <w:r w:rsidRPr="00C42945">
        <w:rPr>
          <w:rFonts w:ascii="Arial" w:hAnsi="Arial" w:cs="Arial"/>
          <w:sz w:val="20"/>
          <w:szCs w:val="20"/>
        </w:rPr>
        <w:t xml:space="preserve"> cannot guarantee that any information provided by the Offeror, including information that is identified by the Offeror in Response Form 6.1, will be protected from disclosure under the RTI Act.</w:t>
      </w:r>
    </w:p>
    <w:p w:rsidR="008501C1" w:rsidRPr="00C42945" w:rsidRDefault="00D541DD">
      <w:pPr>
        <w:pStyle w:val="ListParagraph"/>
        <w:numPr>
          <w:ilvl w:val="1"/>
          <w:numId w:val="62"/>
        </w:numPr>
        <w:rPr>
          <w:rFonts w:ascii="Arial" w:hAnsi="Arial" w:cs="Arial"/>
          <w:sz w:val="20"/>
          <w:szCs w:val="20"/>
        </w:rPr>
      </w:pPr>
      <w:r w:rsidRPr="00C42945">
        <w:rPr>
          <w:rFonts w:ascii="Arial" w:hAnsi="Arial" w:cs="Arial"/>
          <w:sz w:val="20"/>
          <w:szCs w:val="20"/>
        </w:rPr>
        <w:t xml:space="preserve">Despite any other provision of the Invitation and/or Invitation Process, the </w:t>
      </w:r>
      <w:r w:rsidR="00755AB6" w:rsidRPr="00C42945">
        <w:rPr>
          <w:rFonts w:ascii="Arial" w:hAnsi="Arial" w:cs="Arial"/>
          <w:sz w:val="20"/>
          <w:szCs w:val="20"/>
        </w:rPr>
        <w:t>QIMR Berghofer</w:t>
      </w:r>
      <w:r w:rsidRPr="00C42945">
        <w:rPr>
          <w:rFonts w:ascii="Arial" w:hAnsi="Arial" w:cs="Arial"/>
          <w:sz w:val="20"/>
          <w:szCs w:val="20"/>
        </w:rPr>
        <w:t xml:space="preserve"> is entitled to publish on the Queensland Government Chief Procurement Office website (</w:t>
      </w:r>
      <w:hyperlink r:id="rId12" w:history="1">
        <w:r w:rsidRPr="00C42945">
          <w:rPr>
            <w:rStyle w:val="Hyperlink"/>
            <w:rFonts w:ascii="Arial" w:hAnsi="Arial" w:cs="Arial"/>
            <w:sz w:val="20"/>
            <w:szCs w:val="20"/>
          </w:rPr>
          <w:t>www.qgcpo.qld.gov.au</w:t>
        </w:r>
      </w:hyperlink>
      <w:r w:rsidRPr="00C42945">
        <w:rPr>
          <w:rFonts w:ascii="Arial" w:hAnsi="Arial" w:cs="Arial"/>
          <w:sz w:val="20"/>
          <w:szCs w:val="20"/>
        </w:rPr>
        <w:t xml:space="preserve"> under ‘eTender system for Government Suppliers’) or by any other means, the following details</w:t>
      </w:r>
      <w:r w:rsidR="00527598" w:rsidRPr="00C42945">
        <w:rPr>
          <w:rFonts w:ascii="Arial" w:hAnsi="Arial" w:cs="Arial"/>
          <w:sz w:val="20"/>
          <w:szCs w:val="20"/>
        </w:rPr>
        <w:t>:</w:t>
      </w:r>
      <w:r w:rsidR="00203E15" w:rsidRPr="00C42945">
        <w:rPr>
          <w:rFonts w:ascii="Arial" w:hAnsi="Arial" w:cs="Arial"/>
          <w:sz w:val="20"/>
          <w:szCs w:val="20"/>
        </w:rPr>
        <w:br/>
      </w:r>
    </w:p>
    <w:p w:rsidR="008501C1" w:rsidRPr="00C42945" w:rsidRDefault="00203E15" w:rsidP="004A5A48">
      <w:pPr>
        <w:pStyle w:val="ListParagraph"/>
        <w:numPr>
          <w:ilvl w:val="0"/>
          <w:numId w:val="60"/>
        </w:numPr>
        <w:ind w:hanging="11"/>
        <w:rPr>
          <w:rFonts w:ascii="Arial" w:hAnsi="Arial" w:cs="Arial"/>
          <w:sz w:val="20"/>
          <w:szCs w:val="20"/>
        </w:rPr>
      </w:pPr>
      <w:r w:rsidRPr="00C42945">
        <w:rPr>
          <w:rFonts w:ascii="Arial" w:hAnsi="Arial" w:cs="Arial"/>
          <w:sz w:val="20"/>
          <w:szCs w:val="20"/>
        </w:rPr>
        <w:t xml:space="preserve">the name and address of the </w:t>
      </w:r>
      <w:r w:rsidR="00755AB6" w:rsidRPr="00C42945">
        <w:rPr>
          <w:rFonts w:ascii="Arial" w:hAnsi="Arial" w:cs="Arial"/>
          <w:sz w:val="20"/>
          <w:szCs w:val="20"/>
        </w:rPr>
        <w:t>QIMR Berghofer</w:t>
      </w:r>
      <w:r w:rsidRPr="00C42945">
        <w:rPr>
          <w:rFonts w:ascii="Arial" w:hAnsi="Arial" w:cs="Arial"/>
          <w:sz w:val="20"/>
          <w:szCs w:val="20"/>
        </w:rPr>
        <w:t xml:space="preserve"> and/or Customer;</w:t>
      </w:r>
    </w:p>
    <w:p w:rsidR="008501C1" w:rsidRPr="00C42945" w:rsidRDefault="00203E15" w:rsidP="004A5A48">
      <w:pPr>
        <w:pStyle w:val="ListParagraph"/>
        <w:numPr>
          <w:ilvl w:val="0"/>
          <w:numId w:val="60"/>
        </w:numPr>
        <w:ind w:hanging="11"/>
        <w:rPr>
          <w:rFonts w:ascii="Arial" w:hAnsi="Arial" w:cs="Arial"/>
          <w:sz w:val="20"/>
          <w:szCs w:val="20"/>
        </w:rPr>
      </w:pPr>
      <w:r w:rsidRPr="00C42945">
        <w:rPr>
          <w:rFonts w:ascii="Arial" w:hAnsi="Arial" w:cs="Arial"/>
          <w:sz w:val="20"/>
          <w:szCs w:val="20"/>
        </w:rPr>
        <w:t>a description of the Goods;</w:t>
      </w:r>
    </w:p>
    <w:p w:rsidR="008501C1" w:rsidRPr="00C42945" w:rsidRDefault="00203E15" w:rsidP="004A5A48">
      <w:pPr>
        <w:pStyle w:val="ListParagraph"/>
        <w:numPr>
          <w:ilvl w:val="0"/>
          <w:numId w:val="60"/>
        </w:numPr>
        <w:ind w:hanging="11"/>
        <w:rPr>
          <w:rFonts w:ascii="Arial" w:hAnsi="Arial" w:cs="Arial"/>
          <w:sz w:val="20"/>
          <w:szCs w:val="20"/>
        </w:rPr>
      </w:pPr>
      <w:r w:rsidRPr="00C42945">
        <w:rPr>
          <w:rFonts w:ascii="Arial" w:hAnsi="Arial" w:cs="Arial"/>
          <w:sz w:val="20"/>
          <w:szCs w:val="20"/>
        </w:rPr>
        <w:t>contract commencement date or date awarded;</w:t>
      </w:r>
    </w:p>
    <w:p w:rsidR="008501C1" w:rsidRPr="00C42945" w:rsidRDefault="00203E15" w:rsidP="004A5A48">
      <w:pPr>
        <w:pStyle w:val="ListParagraph"/>
        <w:numPr>
          <w:ilvl w:val="0"/>
          <w:numId w:val="60"/>
        </w:numPr>
        <w:ind w:hanging="11"/>
        <w:rPr>
          <w:rFonts w:ascii="Arial" w:hAnsi="Arial" w:cs="Arial"/>
          <w:sz w:val="20"/>
          <w:szCs w:val="20"/>
        </w:rPr>
      </w:pPr>
      <w:r w:rsidRPr="00C42945">
        <w:rPr>
          <w:rFonts w:ascii="Arial" w:hAnsi="Arial" w:cs="Arial"/>
          <w:sz w:val="20"/>
          <w:szCs w:val="20"/>
        </w:rPr>
        <w:t>contract value;</w:t>
      </w:r>
    </w:p>
    <w:p w:rsidR="008501C1" w:rsidRPr="00C42945" w:rsidRDefault="00203E15" w:rsidP="004A5A48">
      <w:pPr>
        <w:pStyle w:val="ListParagraph"/>
        <w:numPr>
          <w:ilvl w:val="0"/>
          <w:numId w:val="60"/>
        </w:numPr>
        <w:ind w:hanging="11"/>
        <w:rPr>
          <w:rFonts w:ascii="Arial" w:hAnsi="Arial" w:cs="Arial"/>
          <w:sz w:val="20"/>
          <w:szCs w:val="20"/>
        </w:rPr>
      </w:pPr>
      <w:r w:rsidRPr="00C42945">
        <w:rPr>
          <w:rFonts w:ascii="Arial" w:hAnsi="Arial" w:cs="Arial"/>
          <w:sz w:val="20"/>
          <w:szCs w:val="20"/>
        </w:rPr>
        <w:t>name and address of the Successful Offeror; and</w:t>
      </w:r>
    </w:p>
    <w:p w:rsidR="008501C1" w:rsidRPr="00C42945" w:rsidRDefault="00203E15" w:rsidP="004A5A48">
      <w:pPr>
        <w:pStyle w:val="ListParagraph"/>
        <w:numPr>
          <w:ilvl w:val="0"/>
          <w:numId w:val="60"/>
        </w:numPr>
        <w:ind w:left="709" w:hanging="11"/>
        <w:rPr>
          <w:rFonts w:ascii="Arial" w:hAnsi="Arial" w:cs="Arial"/>
          <w:sz w:val="20"/>
          <w:szCs w:val="20"/>
        </w:rPr>
      </w:pPr>
      <w:proofErr w:type="gramStart"/>
      <w:r w:rsidRPr="00C42945">
        <w:rPr>
          <w:rFonts w:ascii="Arial" w:hAnsi="Arial" w:cs="Arial"/>
          <w:sz w:val="20"/>
          <w:szCs w:val="20"/>
        </w:rPr>
        <w:t>procurement</w:t>
      </w:r>
      <w:proofErr w:type="gramEnd"/>
      <w:r w:rsidRPr="00C42945">
        <w:rPr>
          <w:rFonts w:ascii="Arial" w:hAnsi="Arial" w:cs="Arial"/>
          <w:sz w:val="20"/>
          <w:szCs w:val="20"/>
        </w:rPr>
        <w:t xml:space="preserve"> method used.</w:t>
      </w:r>
      <w:r w:rsidR="00A71F9C" w:rsidRPr="00C42945">
        <w:rPr>
          <w:rFonts w:ascii="Arial" w:hAnsi="Arial" w:cs="Arial"/>
          <w:sz w:val="20"/>
          <w:szCs w:val="20"/>
        </w:rPr>
        <w:br/>
      </w:r>
    </w:p>
    <w:p w:rsidR="008501C1" w:rsidRPr="00C42945" w:rsidRDefault="00527598" w:rsidP="004A5A48">
      <w:pPr>
        <w:pStyle w:val="ListParagraph"/>
        <w:numPr>
          <w:ilvl w:val="1"/>
          <w:numId w:val="62"/>
        </w:numPr>
        <w:rPr>
          <w:rFonts w:ascii="Arial" w:hAnsi="Arial" w:cs="Arial"/>
          <w:sz w:val="20"/>
          <w:szCs w:val="20"/>
        </w:rPr>
      </w:pPr>
      <w:r w:rsidRPr="00C42945">
        <w:rPr>
          <w:rFonts w:ascii="Arial" w:hAnsi="Arial" w:cs="Arial"/>
          <w:sz w:val="20"/>
          <w:szCs w:val="20"/>
        </w:rPr>
        <w:t xml:space="preserve">Any proposed variation by the Offeror to clause 29.5 which take away or reduce the entitlements that would otherwise be provided to </w:t>
      </w:r>
      <w:r w:rsidR="00755AB6" w:rsidRPr="00C42945">
        <w:rPr>
          <w:rFonts w:ascii="Arial" w:hAnsi="Arial" w:cs="Arial"/>
          <w:sz w:val="20"/>
          <w:szCs w:val="20"/>
        </w:rPr>
        <w:t>QIMR Berghofer</w:t>
      </w:r>
      <w:r w:rsidRPr="00C42945">
        <w:rPr>
          <w:rFonts w:ascii="Arial" w:hAnsi="Arial" w:cs="Arial"/>
          <w:sz w:val="20"/>
          <w:szCs w:val="20"/>
        </w:rPr>
        <w:t xml:space="preserve"> under that clause will be null and void.</w:t>
      </w:r>
    </w:p>
    <w:p w:rsidR="00527598" w:rsidRPr="00C42945" w:rsidRDefault="00527598" w:rsidP="00527598">
      <w:pPr>
        <w:rPr>
          <w:rFonts w:ascii="Arial" w:hAnsi="Arial" w:cs="Arial"/>
        </w:rPr>
      </w:pPr>
    </w:p>
    <w:sectPr w:rsidR="00527598" w:rsidRPr="00C42945" w:rsidSect="00AC46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74F" w:rsidRDefault="00D2274F" w:rsidP="002F5766">
      <w:pPr>
        <w:spacing w:after="0" w:line="240" w:lineRule="auto"/>
      </w:pPr>
      <w:r>
        <w:separator/>
      </w:r>
    </w:p>
  </w:endnote>
  <w:endnote w:type="continuationSeparator" w:id="0">
    <w:p w:rsidR="00D2274F" w:rsidRDefault="00D2274F" w:rsidP="002F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4F" w:rsidRPr="002F5766" w:rsidRDefault="00D2274F">
    <w:pPr>
      <w:pStyle w:val="Footer"/>
      <w:rPr>
        <w:rFonts w:ascii="Arial Narrow" w:hAnsi="Arial Narrow"/>
        <w:sz w:val="16"/>
      </w:rPr>
    </w:pPr>
    <w:r w:rsidRPr="002F5766">
      <w:rPr>
        <w:rFonts w:ascii="Arial Narrow" w:hAnsi="Arial Narrow"/>
        <w:sz w:val="16"/>
      </w:rPr>
      <w:t>QI</w:t>
    </w:r>
    <w:r>
      <w:rPr>
        <w:rFonts w:ascii="Arial Narrow" w:hAnsi="Arial Narrow"/>
        <w:sz w:val="16"/>
      </w:rPr>
      <w:t>M</w:t>
    </w:r>
    <w:r w:rsidRPr="002F5766">
      <w:rPr>
        <w:rFonts w:ascii="Arial Narrow" w:hAnsi="Arial Narrow"/>
        <w:sz w:val="16"/>
      </w:rPr>
      <w:t>R</w:t>
    </w:r>
    <w:r w:rsidR="00755AB6">
      <w:rPr>
        <w:rFonts w:ascii="Arial Narrow" w:hAnsi="Arial Narrow"/>
        <w:sz w:val="16"/>
      </w:rPr>
      <w:t xml:space="preserve"> Berghofer</w:t>
    </w:r>
    <w:r w:rsidRPr="002F5766">
      <w:rPr>
        <w:rFonts w:ascii="Arial Narrow" w:hAnsi="Arial Narrow"/>
        <w:sz w:val="16"/>
      </w:rPr>
      <w:t xml:space="preserve"> Conditions of Offer Version </w:t>
    </w:r>
    <w:r>
      <w:rPr>
        <w:rFonts w:ascii="Arial Narrow" w:hAnsi="Arial Narrow"/>
        <w:sz w:val="16"/>
      </w:rPr>
      <w:t>002</w:t>
    </w:r>
    <w:r w:rsidRPr="002F5766">
      <w:rPr>
        <w:rFonts w:ascii="Arial Narrow" w:hAnsi="Arial Narrow"/>
        <w:sz w:val="16"/>
      </w:rPr>
      <w:t xml:space="preserve"> – Dated </w:t>
    </w:r>
    <w:r>
      <w:rPr>
        <w:rFonts w:ascii="Arial Narrow" w:hAnsi="Arial Narrow"/>
        <w:sz w:val="16"/>
      </w:rPr>
      <w:t>8 August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74F" w:rsidRDefault="00D2274F" w:rsidP="002F5766">
      <w:pPr>
        <w:spacing w:after="0" w:line="240" w:lineRule="auto"/>
      </w:pPr>
      <w:r>
        <w:separator/>
      </w:r>
    </w:p>
  </w:footnote>
  <w:footnote w:type="continuationSeparator" w:id="0">
    <w:p w:rsidR="00D2274F" w:rsidRDefault="00D2274F" w:rsidP="002F5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613"/>
    <w:multiLevelType w:val="multilevel"/>
    <w:tmpl w:val="0AA00ED4"/>
    <w:lvl w:ilvl="0">
      <w:start w:val="1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28549C8"/>
    <w:multiLevelType w:val="hybridMultilevel"/>
    <w:tmpl w:val="704232C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A342B03"/>
    <w:multiLevelType w:val="multilevel"/>
    <w:tmpl w:val="C590A602"/>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D4A7808"/>
    <w:multiLevelType w:val="hybridMultilevel"/>
    <w:tmpl w:val="4F6EB314"/>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D925D2E"/>
    <w:multiLevelType w:val="multilevel"/>
    <w:tmpl w:val="1DFEFEB4"/>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0D7380E"/>
    <w:multiLevelType w:val="hybridMultilevel"/>
    <w:tmpl w:val="3BC450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6375F8A"/>
    <w:multiLevelType w:val="multilevel"/>
    <w:tmpl w:val="7466ECCE"/>
    <w:lvl w:ilvl="0">
      <w:start w:val="1"/>
      <w:numFmt w:val="lowerLetter"/>
      <w:lvlText w:val="%1."/>
      <w:lvlJc w:val="left"/>
      <w:pPr>
        <w:ind w:left="720" w:hanging="360"/>
      </w:pPr>
      <w:rPr>
        <w:rFonts w:hint="default"/>
      </w:rPr>
    </w:lvl>
    <w:lvl w:ilvl="1">
      <w:start w:val="29"/>
      <w:numFmt w:val="decimal"/>
      <w:lvlText w:val="%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7E67B1B"/>
    <w:multiLevelType w:val="multilevel"/>
    <w:tmpl w:val="C8C6F374"/>
    <w:lvl w:ilvl="0">
      <w:start w:val="1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C855BA4"/>
    <w:multiLevelType w:val="multilevel"/>
    <w:tmpl w:val="624A477A"/>
    <w:lvl w:ilvl="0">
      <w:start w:val="1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CA768C2"/>
    <w:multiLevelType w:val="hybridMultilevel"/>
    <w:tmpl w:val="3C46DB4A"/>
    <w:lvl w:ilvl="0" w:tplc="4FD29922">
      <w:start w:val="29"/>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6D6C03"/>
    <w:multiLevelType w:val="hybridMultilevel"/>
    <w:tmpl w:val="DC02C78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0504C12"/>
    <w:multiLevelType w:val="multilevel"/>
    <w:tmpl w:val="E6BEBA62"/>
    <w:lvl w:ilvl="0">
      <w:start w:val="2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0C67F09"/>
    <w:multiLevelType w:val="hybridMultilevel"/>
    <w:tmpl w:val="7F78BD70"/>
    <w:lvl w:ilvl="0" w:tplc="C05C11FC">
      <w:start w:val="1"/>
      <w:numFmt w:val="lowerLetter"/>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2750C24"/>
    <w:multiLevelType w:val="hybridMultilevel"/>
    <w:tmpl w:val="E1C000CE"/>
    <w:lvl w:ilvl="0" w:tplc="0C090017">
      <w:start w:val="1"/>
      <w:numFmt w:val="lowerLetter"/>
      <w:lvlText w:val="%1)"/>
      <w:lvlJc w:val="left"/>
      <w:pPr>
        <w:ind w:left="-1712" w:hanging="360"/>
      </w:pPr>
    </w:lvl>
    <w:lvl w:ilvl="1" w:tplc="0C090019" w:tentative="1">
      <w:start w:val="1"/>
      <w:numFmt w:val="lowerLetter"/>
      <w:lvlText w:val="%2."/>
      <w:lvlJc w:val="left"/>
      <w:pPr>
        <w:ind w:left="-992" w:hanging="360"/>
      </w:pPr>
    </w:lvl>
    <w:lvl w:ilvl="2" w:tplc="0C09001B" w:tentative="1">
      <w:start w:val="1"/>
      <w:numFmt w:val="lowerRoman"/>
      <w:lvlText w:val="%3."/>
      <w:lvlJc w:val="right"/>
      <w:pPr>
        <w:ind w:left="-272" w:hanging="180"/>
      </w:pPr>
    </w:lvl>
    <w:lvl w:ilvl="3" w:tplc="0C09000F" w:tentative="1">
      <w:start w:val="1"/>
      <w:numFmt w:val="decimal"/>
      <w:lvlText w:val="%4."/>
      <w:lvlJc w:val="left"/>
      <w:pPr>
        <w:ind w:left="448" w:hanging="360"/>
      </w:pPr>
    </w:lvl>
    <w:lvl w:ilvl="4" w:tplc="0C090019" w:tentative="1">
      <w:start w:val="1"/>
      <w:numFmt w:val="lowerLetter"/>
      <w:lvlText w:val="%5."/>
      <w:lvlJc w:val="left"/>
      <w:pPr>
        <w:ind w:left="1168" w:hanging="360"/>
      </w:pPr>
    </w:lvl>
    <w:lvl w:ilvl="5" w:tplc="0C09001B" w:tentative="1">
      <w:start w:val="1"/>
      <w:numFmt w:val="lowerRoman"/>
      <w:lvlText w:val="%6."/>
      <w:lvlJc w:val="right"/>
      <w:pPr>
        <w:ind w:left="1888" w:hanging="180"/>
      </w:pPr>
    </w:lvl>
    <w:lvl w:ilvl="6" w:tplc="0C09000F" w:tentative="1">
      <w:start w:val="1"/>
      <w:numFmt w:val="decimal"/>
      <w:lvlText w:val="%7."/>
      <w:lvlJc w:val="left"/>
      <w:pPr>
        <w:ind w:left="2608" w:hanging="360"/>
      </w:pPr>
    </w:lvl>
    <w:lvl w:ilvl="7" w:tplc="0C090019" w:tentative="1">
      <w:start w:val="1"/>
      <w:numFmt w:val="lowerLetter"/>
      <w:lvlText w:val="%8."/>
      <w:lvlJc w:val="left"/>
      <w:pPr>
        <w:ind w:left="3328" w:hanging="360"/>
      </w:pPr>
    </w:lvl>
    <w:lvl w:ilvl="8" w:tplc="0C09001B" w:tentative="1">
      <w:start w:val="1"/>
      <w:numFmt w:val="lowerRoman"/>
      <w:lvlText w:val="%9."/>
      <w:lvlJc w:val="right"/>
      <w:pPr>
        <w:ind w:left="4048" w:hanging="180"/>
      </w:pPr>
    </w:lvl>
  </w:abstractNum>
  <w:abstractNum w:abstractNumId="14">
    <w:nsid w:val="24A348CE"/>
    <w:multiLevelType w:val="multilevel"/>
    <w:tmpl w:val="3EFA52EE"/>
    <w:lvl w:ilvl="0">
      <w:start w:val="2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5197919"/>
    <w:multiLevelType w:val="multilevel"/>
    <w:tmpl w:val="D012FB2C"/>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5876558"/>
    <w:multiLevelType w:val="multilevel"/>
    <w:tmpl w:val="2D00DE16"/>
    <w:lvl w:ilvl="0">
      <w:start w:val="2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68D3A20"/>
    <w:multiLevelType w:val="multilevel"/>
    <w:tmpl w:val="322AF5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27164114"/>
    <w:multiLevelType w:val="multilevel"/>
    <w:tmpl w:val="1D9404D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278B336F"/>
    <w:multiLevelType w:val="multilevel"/>
    <w:tmpl w:val="E6283618"/>
    <w:lvl w:ilvl="0">
      <w:start w:val="28"/>
      <w:numFmt w:val="decimal"/>
      <w:lvlText w:val="%1."/>
      <w:lvlJc w:val="left"/>
      <w:pPr>
        <w:ind w:left="720" w:hanging="360"/>
      </w:pPr>
      <w:rPr>
        <w:rFonts w:hint="default"/>
      </w:rPr>
    </w:lvl>
    <w:lvl w:ilvl="1">
      <w:start w:val="1"/>
      <w:numFmt w:val="decimal"/>
      <w:isLgl/>
      <w:lvlText w:val="%1.%2"/>
      <w:lvlJc w:val="left"/>
      <w:pPr>
        <w:ind w:left="720" w:hanging="360"/>
      </w:pPr>
      <w:rPr>
        <w:rFonts w:ascii="Arial Narrow" w:hAnsi="Arial Narrow"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28E16D05"/>
    <w:multiLevelType w:val="hybridMultilevel"/>
    <w:tmpl w:val="3876560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2A6510D5"/>
    <w:multiLevelType w:val="multilevel"/>
    <w:tmpl w:val="5C4AF9B6"/>
    <w:lvl w:ilvl="0">
      <w:start w:val="1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2A675E16"/>
    <w:multiLevelType w:val="multilevel"/>
    <w:tmpl w:val="FEC45230"/>
    <w:lvl w:ilvl="0">
      <w:start w:val="1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2F492CE6"/>
    <w:multiLevelType w:val="hybridMultilevel"/>
    <w:tmpl w:val="7C30B89C"/>
    <w:lvl w:ilvl="0" w:tplc="0C090017">
      <w:start w:val="1"/>
      <w:numFmt w:val="lowerLetter"/>
      <w:lvlText w:val="%1)"/>
      <w:lvlJc w:val="left"/>
      <w:pPr>
        <w:ind w:left="1485" w:hanging="360"/>
      </w:p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24">
    <w:nsid w:val="32261E20"/>
    <w:multiLevelType w:val="hybridMultilevel"/>
    <w:tmpl w:val="3E10721E"/>
    <w:lvl w:ilvl="0" w:tplc="66F2CE5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4A13C39"/>
    <w:multiLevelType w:val="multilevel"/>
    <w:tmpl w:val="2CF8B3F4"/>
    <w:lvl w:ilvl="0">
      <w:start w:val="2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357471D5"/>
    <w:multiLevelType w:val="hybridMultilevel"/>
    <w:tmpl w:val="6F0ED85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nsid w:val="369E0CDA"/>
    <w:multiLevelType w:val="multilevel"/>
    <w:tmpl w:val="9C46CA9C"/>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39275652"/>
    <w:multiLevelType w:val="hybridMultilevel"/>
    <w:tmpl w:val="9C9EEEB4"/>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nsid w:val="40B93A8F"/>
    <w:multiLevelType w:val="hybridMultilevel"/>
    <w:tmpl w:val="7E7E0B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0C042D3"/>
    <w:multiLevelType w:val="multilevel"/>
    <w:tmpl w:val="DC0093BE"/>
    <w:lvl w:ilvl="0">
      <w:start w:val="1"/>
      <w:numFmt w:val="lowerLetter"/>
      <w:lvlText w:val="%1."/>
      <w:lvlJc w:val="left"/>
      <w:pPr>
        <w:ind w:left="720" w:hanging="360"/>
      </w:pPr>
      <w:rPr>
        <w:rFonts w:hint="default"/>
      </w:rPr>
    </w:lvl>
    <w:lvl w:ilvl="1">
      <w:start w:val="29"/>
      <w:numFmt w:val="decimal"/>
      <w:lvlText w:val="%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41FB798D"/>
    <w:multiLevelType w:val="multilevel"/>
    <w:tmpl w:val="4090580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443B422F"/>
    <w:multiLevelType w:val="multilevel"/>
    <w:tmpl w:val="F9DAB0E4"/>
    <w:lvl w:ilvl="0">
      <w:start w:val="3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45FF0F79"/>
    <w:multiLevelType w:val="multilevel"/>
    <w:tmpl w:val="F180756E"/>
    <w:lvl w:ilvl="0">
      <w:start w:val="1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46CF3449"/>
    <w:multiLevelType w:val="hybridMultilevel"/>
    <w:tmpl w:val="1AE6330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47E90508"/>
    <w:multiLevelType w:val="multilevel"/>
    <w:tmpl w:val="BB3449A8"/>
    <w:lvl w:ilvl="0">
      <w:start w:val="2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48563D22"/>
    <w:multiLevelType w:val="hybridMultilevel"/>
    <w:tmpl w:val="F104AF4E"/>
    <w:lvl w:ilvl="0" w:tplc="0C090017">
      <w:start w:val="1"/>
      <w:numFmt w:val="lowerLetter"/>
      <w:lvlText w:val="%1)"/>
      <w:lvlJc w:val="left"/>
      <w:pPr>
        <w:ind w:left="1806" w:hanging="360"/>
      </w:pPr>
    </w:lvl>
    <w:lvl w:ilvl="1" w:tplc="0C090019" w:tentative="1">
      <w:start w:val="1"/>
      <w:numFmt w:val="lowerLetter"/>
      <w:lvlText w:val="%2."/>
      <w:lvlJc w:val="left"/>
      <w:pPr>
        <w:ind w:left="2526" w:hanging="360"/>
      </w:pPr>
    </w:lvl>
    <w:lvl w:ilvl="2" w:tplc="0C09001B" w:tentative="1">
      <w:start w:val="1"/>
      <w:numFmt w:val="lowerRoman"/>
      <w:lvlText w:val="%3."/>
      <w:lvlJc w:val="right"/>
      <w:pPr>
        <w:ind w:left="3246" w:hanging="180"/>
      </w:pPr>
    </w:lvl>
    <w:lvl w:ilvl="3" w:tplc="0C09000F" w:tentative="1">
      <w:start w:val="1"/>
      <w:numFmt w:val="decimal"/>
      <w:lvlText w:val="%4."/>
      <w:lvlJc w:val="left"/>
      <w:pPr>
        <w:ind w:left="3966" w:hanging="360"/>
      </w:pPr>
    </w:lvl>
    <w:lvl w:ilvl="4" w:tplc="0C090019" w:tentative="1">
      <w:start w:val="1"/>
      <w:numFmt w:val="lowerLetter"/>
      <w:lvlText w:val="%5."/>
      <w:lvlJc w:val="left"/>
      <w:pPr>
        <w:ind w:left="4686" w:hanging="360"/>
      </w:pPr>
    </w:lvl>
    <w:lvl w:ilvl="5" w:tplc="0C09001B" w:tentative="1">
      <w:start w:val="1"/>
      <w:numFmt w:val="lowerRoman"/>
      <w:lvlText w:val="%6."/>
      <w:lvlJc w:val="right"/>
      <w:pPr>
        <w:ind w:left="5406" w:hanging="180"/>
      </w:pPr>
    </w:lvl>
    <w:lvl w:ilvl="6" w:tplc="0C09000F" w:tentative="1">
      <w:start w:val="1"/>
      <w:numFmt w:val="decimal"/>
      <w:lvlText w:val="%7."/>
      <w:lvlJc w:val="left"/>
      <w:pPr>
        <w:ind w:left="6126" w:hanging="360"/>
      </w:pPr>
    </w:lvl>
    <w:lvl w:ilvl="7" w:tplc="0C090019" w:tentative="1">
      <w:start w:val="1"/>
      <w:numFmt w:val="lowerLetter"/>
      <w:lvlText w:val="%8."/>
      <w:lvlJc w:val="left"/>
      <w:pPr>
        <w:ind w:left="6846" w:hanging="360"/>
      </w:pPr>
    </w:lvl>
    <w:lvl w:ilvl="8" w:tplc="0C09001B" w:tentative="1">
      <w:start w:val="1"/>
      <w:numFmt w:val="lowerRoman"/>
      <w:lvlText w:val="%9."/>
      <w:lvlJc w:val="right"/>
      <w:pPr>
        <w:ind w:left="7566" w:hanging="180"/>
      </w:pPr>
    </w:lvl>
  </w:abstractNum>
  <w:abstractNum w:abstractNumId="37">
    <w:nsid w:val="48977D19"/>
    <w:multiLevelType w:val="multilevel"/>
    <w:tmpl w:val="9FF87FC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4A572B15"/>
    <w:multiLevelType w:val="hybridMultilevel"/>
    <w:tmpl w:val="244E4BC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4D6E3E4A"/>
    <w:multiLevelType w:val="multilevel"/>
    <w:tmpl w:val="CBA63890"/>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4FF5416F"/>
    <w:multiLevelType w:val="multilevel"/>
    <w:tmpl w:val="75C8D8B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ascii="Arial Narrow" w:hAnsi="Arial Narrow"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52030F7D"/>
    <w:multiLevelType w:val="multilevel"/>
    <w:tmpl w:val="5E0A0AB8"/>
    <w:lvl w:ilvl="0">
      <w:start w:val="1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53CE5CD9"/>
    <w:multiLevelType w:val="multilevel"/>
    <w:tmpl w:val="E1D899E0"/>
    <w:lvl w:ilvl="0">
      <w:start w:val="29"/>
      <w:numFmt w:val="decimal"/>
      <w:lvlText w:val="%1."/>
      <w:lvlJc w:val="left"/>
      <w:pPr>
        <w:ind w:left="720" w:hanging="360"/>
      </w:pPr>
      <w:rPr>
        <w:rFonts w:hint="default"/>
      </w:rPr>
    </w:lvl>
    <w:lvl w:ilvl="1">
      <w:start w:val="3"/>
      <w:numFmt w:val="decimal"/>
      <w:isLgl/>
      <w:lvlText w:val="%1.%2"/>
      <w:lvlJc w:val="left"/>
      <w:pPr>
        <w:ind w:left="720" w:hanging="360"/>
      </w:pPr>
      <w:rPr>
        <w:rFonts w:ascii="Arial Narrow" w:hAnsi="Arial Narrow"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540C212C"/>
    <w:multiLevelType w:val="hybridMultilevel"/>
    <w:tmpl w:val="80FCD97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nsid w:val="55155BB6"/>
    <w:multiLevelType w:val="multilevel"/>
    <w:tmpl w:val="8A50BB86"/>
    <w:lvl w:ilvl="0">
      <w:start w:val="29"/>
      <w:numFmt w:val="decimal"/>
      <w:lvlText w:val="%1."/>
      <w:lvlJc w:val="left"/>
      <w:pPr>
        <w:ind w:left="720" w:hanging="360"/>
      </w:pPr>
      <w:rPr>
        <w:rFonts w:hint="default"/>
      </w:rPr>
    </w:lvl>
    <w:lvl w:ilvl="1">
      <w:start w:val="2"/>
      <w:numFmt w:val="decimal"/>
      <w:isLgl/>
      <w:lvlText w:val="%1.%2"/>
      <w:lvlJc w:val="left"/>
      <w:pPr>
        <w:ind w:left="720" w:hanging="360"/>
      </w:pPr>
      <w:rPr>
        <w:rFonts w:ascii="Arial Narrow" w:hAnsi="Arial Narrow"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580166D6"/>
    <w:multiLevelType w:val="hybridMultilevel"/>
    <w:tmpl w:val="1CC8A3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5C527098"/>
    <w:multiLevelType w:val="multilevel"/>
    <w:tmpl w:val="3076AB94"/>
    <w:lvl w:ilvl="0">
      <w:start w:val="2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nsid w:val="5DC1042A"/>
    <w:multiLevelType w:val="multilevel"/>
    <w:tmpl w:val="82F22298"/>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5E397BE2"/>
    <w:multiLevelType w:val="hybridMultilevel"/>
    <w:tmpl w:val="ACE45AF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6221493E"/>
    <w:multiLevelType w:val="multilevel"/>
    <w:tmpl w:val="C86C69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65C63626"/>
    <w:multiLevelType w:val="multilevel"/>
    <w:tmpl w:val="512C574A"/>
    <w:lvl w:ilvl="0">
      <w:start w:val="2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nsid w:val="68460B15"/>
    <w:multiLevelType w:val="multilevel"/>
    <w:tmpl w:val="B510BA9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nsid w:val="689F7446"/>
    <w:multiLevelType w:val="multilevel"/>
    <w:tmpl w:val="B1F80FBA"/>
    <w:lvl w:ilvl="0">
      <w:start w:val="1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nsid w:val="6A3416CF"/>
    <w:multiLevelType w:val="multilevel"/>
    <w:tmpl w:val="5492D3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nsid w:val="6C1F37D5"/>
    <w:multiLevelType w:val="multilevel"/>
    <w:tmpl w:val="52ACE2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6"/>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nsid w:val="6D9428C7"/>
    <w:multiLevelType w:val="multilevel"/>
    <w:tmpl w:val="AC70BD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nsid w:val="6F5D1E41"/>
    <w:multiLevelType w:val="hybridMultilevel"/>
    <w:tmpl w:val="6C72C20A"/>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nsid w:val="70F358D1"/>
    <w:multiLevelType w:val="hybridMultilevel"/>
    <w:tmpl w:val="4AAE7BDA"/>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8">
    <w:nsid w:val="729A566F"/>
    <w:multiLevelType w:val="multilevel"/>
    <w:tmpl w:val="5580A9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nsid w:val="7747357C"/>
    <w:multiLevelType w:val="hybridMultilevel"/>
    <w:tmpl w:val="3BEA13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7ACE76BB"/>
    <w:multiLevelType w:val="multilevel"/>
    <w:tmpl w:val="98940F72"/>
    <w:lvl w:ilvl="0">
      <w:start w:val="2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nsid w:val="7D1909B4"/>
    <w:multiLevelType w:val="hybridMultilevel"/>
    <w:tmpl w:val="C1C2C168"/>
    <w:lvl w:ilvl="0" w:tplc="0C090017">
      <w:start w:val="1"/>
      <w:numFmt w:val="lowerLetter"/>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2">
    <w:nsid w:val="7D6B4C01"/>
    <w:multiLevelType w:val="hybridMultilevel"/>
    <w:tmpl w:val="22186780"/>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3">
    <w:nsid w:val="7F1348D4"/>
    <w:multiLevelType w:val="multilevel"/>
    <w:tmpl w:val="7052805E"/>
    <w:lvl w:ilvl="0">
      <w:start w:val="2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nsid w:val="7F565BD8"/>
    <w:multiLevelType w:val="hybridMultilevel"/>
    <w:tmpl w:val="8140F89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3"/>
  </w:num>
  <w:num w:numId="2">
    <w:abstractNumId w:val="28"/>
  </w:num>
  <w:num w:numId="3">
    <w:abstractNumId w:val="23"/>
  </w:num>
  <w:num w:numId="4">
    <w:abstractNumId w:val="53"/>
  </w:num>
  <w:num w:numId="5">
    <w:abstractNumId w:val="17"/>
  </w:num>
  <w:num w:numId="6">
    <w:abstractNumId w:val="57"/>
  </w:num>
  <w:num w:numId="7">
    <w:abstractNumId w:val="49"/>
  </w:num>
  <w:num w:numId="8">
    <w:abstractNumId w:val="62"/>
  </w:num>
  <w:num w:numId="9">
    <w:abstractNumId w:val="58"/>
  </w:num>
  <w:num w:numId="10">
    <w:abstractNumId w:val="26"/>
  </w:num>
  <w:num w:numId="11">
    <w:abstractNumId w:val="39"/>
  </w:num>
  <w:num w:numId="12">
    <w:abstractNumId w:val="51"/>
  </w:num>
  <w:num w:numId="13">
    <w:abstractNumId w:val="36"/>
  </w:num>
  <w:num w:numId="14">
    <w:abstractNumId w:val="55"/>
  </w:num>
  <w:num w:numId="15">
    <w:abstractNumId w:val="13"/>
  </w:num>
  <w:num w:numId="16">
    <w:abstractNumId w:val="37"/>
  </w:num>
  <w:num w:numId="17">
    <w:abstractNumId w:val="56"/>
  </w:num>
  <w:num w:numId="18">
    <w:abstractNumId w:val="1"/>
  </w:num>
  <w:num w:numId="19">
    <w:abstractNumId w:val="31"/>
  </w:num>
  <w:num w:numId="20">
    <w:abstractNumId w:val="48"/>
  </w:num>
  <w:num w:numId="21">
    <w:abstractNumId w:val="5"/>
  </w:num>
  <w:num w:numId="22">
    <w:abstractNumId w:val="18"/>
  </w:num>
  <w:num w:numId="23">
    <w:abstractNumId w:val="10"/>
  </w:num>
  <w:num w:numId="24">
    <w:abstractNumId w:val="27"/>
  </w:num>
  <w:num w:numId="25">
    <w:abstractNumId w:val="15"/>
  </w:num>
  <w:num w:numId="26">
    <w:abstractNumId w:val="4"/>
  </w:num>
  <w:num w:numId="27">
    <w:abstractNumId w:val="29"/>
  </w:num>
  <w:num w:numId="28">
    <w:abstractNumId w:val="2"/>
  </w:num>
  <w:num w:numId="29">
    <w:abstractNumId w:val="33"/>
  </w:num>
  <w:num w:numId="30">
    <w:abstractNumId w:val="41"/>
  </w:num>
  <w:num w:numId="31">
    <w:abstractNumId w:val="64"/>
  </w:num>
  <w:num w:numId="32">
    <w:abstractNumId w:val="52"/>
  </w:num>
  <w:num w:numId="33">
    <w:abstractNumId w:val="34"/>
  </w:num>
  <w:num w:numId="34">
    <w:abstractNumId w:val="21"/>
  </w:num>
  <w:num w:numId="35">
    <w:abstractNumId w:val="38"/>
  </w:num>
  <w:num w:numId="36">
    <w:abstractNumId w:val="0"/>
  </w:num>
  <w:num w:numId="37">
    <w:abstractNumId w:val="22"/>
  </w:num>
  <w:num w:numId="38">
    <w:abstractNumId w:val="7"/>
  </w:num>
  <w:num w:numId="39">
    <w:abstractNumId w:val="8"/>
  </w:num>
  <w:num w:numId="40">
    <w:abstractNumId w:val="60"/>
  </w:num>
  <w:num w:numId="41">
    <w:abstractNumId w:val="11"/>
  </w:num>
  <w:num w:numId="42">
    <w:abstractNumId w:val="63"/>
  </w:num>
  <w:num w:numId="43">
    <w:abstractNumId w:val="14"/>
  </w:num>
  <w:num w:numId="44">
    <w:abstractNumId w:val="3"/>
  </w:num>
  <w:num w:numId="45">
    <w:abstractNumId w:val="50"/>
  </w:num>
  <w:num w:numId="46">
    <w:abstractNumId w:val="16"/>
  </w:num>
  <w:num w:numId="47">
    <w:abstractNumId w:val="35"/>
  </w:num>
  <w:num w:numId="48">
    <w:abstractNumId w:val="46"/>
  </w:num>
  <w:num w:numId="49">
    <w:abstractNumId w:val="25"/>
  </w:num>
  <w:num w:numId="50">
    <w:abstractNumId w:val="32"/>
  </w:num>
  <w:num w:numId="51">
    <w:abstractNumId w:val="20"/>
  </w:num>
  <w:num w:numId="52">
    <w:abstractNumId w:val="45"/>
  </w:num>
  <w:num w:numId="53">
    <w:abstractNumId w:val="19"/>
  </w:num>
  <w:num w:numId="54">
    <w:abstractNumId w:val="61"/>
  </w:num>
  <w:num w:numId="55">
    <w:abstractNumId w:val="59"/>
  </w:num>
  <w:num w:numId="56">
    <w:abstractNumId w:val="47"/>
  </w:num>
  <w:num w:numId="57">
    <w:abstractNumId w:val="12"/>
  </w:num>
  <w:num w:numId="58">
    <w:abstractNumId w:val="54"/>
  </w:num>
  <w:num w:numId="59">
    <w:abstractNumId w:val="30"/>
  </w:num>
  <w:num w:numId="60">
    <w:abstractNumId w:val="40"/>
  </w:num>
  <w:num w:numId="61">
    <w:abstractNumId w:val="44"/>
  </w:num>
  <w:num w:numId="62">
    <w:abstractNumId w:val="42"/>
  </w:num>
  <w:num w:numId="63">
    <w:abstractNumId w:val="6"/>
  </w:num>
  <w:num w:numId="64">
    <w:abstractNumId w:val="24"/>
  </w:num>
  <w:num w:numId="65">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46F4"/>
    <w:rsid w:val="0002794E"/>
    <w:rsid w:val="0003249B"/>
    <w:rsid w:val="0004454E"/>
    <w:rsid w:val="000475AA"/>
    <w:rsid w:val="000731E1"/>
    <w:rsid w:val="00073886"/>
    <w:rsid w:val="000A1FCD"/>
    <w:rsid w:val="000D06E3"/>
    <w:rsid w:val="000D320B"/>
    <w:rsid w:val="000E2654"/>
    <w:rsid w:val="000E7445"/>
    <w:rsid w:val="000E7F1B"/>
    <w:rsid w:val="000F0EC8"/>
    <w:rsid w:val="001074A3"/>
    <w:rsid w:val="0012082E"/>
    <w:rsid w:val="00124251"/>
    <w:rsid w:val="001551A6"/>
    <w:rsid w:val="0016084D"/>
    <w:rsid w:val="00163E99"/>
    <w:rsid w:val="00167E83"/>
    <w:rsid w:val="001872CD"/>
    <w:rsid w:val="00187820"/>
    <w:rsid w:val="00197A9A"/>
    <w:rsid w:val="001B700C"/>
    <w:rsid w:val="001D0824"/>
    <w:rsid w:val="001D4E40"/>
    <w:rsid w:val="00201EAF"/>
    <w:rsid w:val="00203E15"/>
    <w:rsid w:val="0021416C"/>
    <w:rsid w:val="00227261"/>
    <w:rsid w:val="00235078"/>
    <w:rsid w:val="002405EC"/>
    <w:rsid w:val="00256020"/>
    <w:rsid w:val="002A2DF1"/>
    <w:rsid w:val="002C428F"/>
    <w:rsid w:val="002D211E"/>
    <w:rsid w:val="002E4AAA"/>
    <w:rsid w:val="002F43B8"/>
    <w:rsid w:val="002F49E1"/>
    <w:rsid w:val="002F5766"/>
    <w:rsid w:val="00311A88"/>
    <w:rsid w:val="00312E52"/>
    <w:rsid w:val="0031441C"/>
    <w:rsid w:val="003154E2"/>
    <w:rsid w:val="00324F27"/>
    <w:rsid w:val="003320D2"/>
    <w:rsid w:val="00342D39"/>
    <w:rsid w:val="00344754"/>
    <w:rsid w:val="003477AC"/>
    <w:rsid w:val="003534E2"/>
    <w:rsid w:val="003546BA"/>
    <w:rsid w:val="00366EB3"/>
    <w:rsid w:val="00367A94"/>
    <w:rsid w:val="00367ED9"/>
    <w:rsid w:val="00383674"/>
    <w:rsid w:val="0039647E"/>
    <w:rsid w:val="003A3FAA"/>
    <w:rsid w:val="003D7579"/>
    <w:rsid w:val="00434E38"/>
    <w:rsid w:val="0044400C"/>
    <w:rsid w:val="0044723D"/>
    <w:rsid w:val="004577A1"/>
    <w:rsid w:val="00493F10"/>
    <w:rsid w:val="004A03A3"/>
    <w:rsid w:val="004A1CE3"/>
    <w:rsid w:val="004A4326"/>
    <w:rsid w:val="004A5A48"/>
    <w:rsid w:val="004D4412"/>
    <w:rsid w:val="004E73B9"/>
    <w:rsid w:val="004F564C"/>
    <w:rsid w:val="004F6A1C"/>
    <w:rsid w:val="004F7CEF"/>
    <w:rsid w:val="00527598"/>
    <w:rsid w:val="00546D34"/>
    <w:rsid w:val="00561025"/>
    <w:rsid w:val="005674C4"/>
    <w:rsid w:val="00570D21"/>
    <w:rsid w:val="00571A7D"/>
    <w:rsid w:val="00583ACA"/>
    <w:rsid w:val="005971BE"/>
    <w:rsid w:val="005B2A1A"/>
    <w:rsid w:val="005C2513"/>
    <w:rsid w:val="005E62B4"/>
    <w:rsid w:val="00612F2F"/>
    <w:rsid w:val="006209D8"/>
    <w:rsid w:val="00640852"/>
    <w:rsid w:val="00643032"/>
    <w:rsid w:val="00644F38"/>
    <w:rsid w:val="00680B6C"/>
    <w:rsid w:val="006840A4"/>
    <w:rsid w:val="00687E1F"/>
    <w:rsid w:val="006908D0"/>
    <w:rsid w:val="006C3BF3"/>
    <w:rsid w:val="006D23B0"/>
    <w:rsid w:val="006D3AD4"/>
    <w:rsid w:val="006D4C69"/>
    <w:rsid w:val="006D624A"/>
    <w:rsid w:val="007035B5"/>
    <w:rsid w:val="00724E50"/>
    <w:rsid w:val="00725FEE"/>
    <w:rsid w:val="00727724"/>
    <w:rsid w:val="00742E92"/>
    <w:rsid w:val="00755AB6"/>
    <w:rsid w:val="00762140"/>
    <w:rsid w:val="00763B8E"/>
    <w:rsid w:val="00764B51"/>
    <w:rsid w:val="00773965"/>
    <w:rsid w:val="007746A1"/>
    <w:rsid w:val="00782BEE"/>
    <w:rsid w:val="00783BBB"/>
    <w:rsid w:val="0078699B"/>
    <w:rsid w:val="00795F43"/>
    <w:rsid w:val="007A6B2B"/>
    <w:rsid w:val="007C51CB"/>
    <w:rsid w:val="007D0A09"/>
    <w:rsid w:val="007D0DEE"/>
    <w:rsid w:val="007D4A58"/>
    <w:rsid w:val="007E14CE"/>
    <w:rsid w:val="00810998"/>
    <w:rsid w:val="00824948"/>
    <w:rsid w:val="00847A5B"/>
    <w:rsid w:val="008501C1"/>
    <w:rsid w:val="008749D5"/>
    <w:rsid w:val="00883F6E"/>
    <w:rsid w:val="008A2DE2"/>
    <w:rsid w:val="008E6C19"/>
    <w:rsid w:val="008F02E4"/>
    <w:rsid w:val="00903240"/>
    <w:rsid w:val="009062EA"/>
    <w:rsid w:val="00910DDC"/>
    <w:rsid w:val="009216FA"/>
    <w:rsid w:val="00921899"/>
    <w:rsid w:val="00923825"/>
    <w:rsid w:val="00963184"/>
    <w:rsid w:val="00967D57"/>
    <w:rsid w:val="00972AFE"/>
    <w:rsid w:val="00974C0D"/>
    <w:rsid w:val="00975211"/>
    <w:rsid w:val="009B5A34"/>
    <w:rsid w:val="009F02D3"/>
    <w:rsid w:val="009F2066"/>
    <w:rsid w:val="00A33201"/>
    <w:rsid w:val="00A70AE9"/>
    <w:rsid w:val="00A71F9C"/>
    <w:rsid w:val="00A743A0"/>
    <w:rsid w:val="00A82BB1"/>
    <w:rsid w:val="00A96107"/>
    <w:rsid w:val="00AA11EC"/>
    <w:rsid w:val="00AB02E9"/>
    <w:rsid w:val="00AC1422"/>
    <w:rsid w:val="00AC46F4"/>
    <w:rsid w:val="00AE3366"/>
    <w:rsid w:val="00B11C50"/>
    <w:rsid w:val="00B1601D"/>
    <w:rsid w:val="00B17694"/>
    <w:rsid w:val="00B47286"/>
    <w:rsid w:val="00B52F62"/>
    <w:rsid w:val="00B57B6B"/>
    <w:rsid w:val="00B57D4C"/>
    <w:rsid w:val="00B67C7F"/>
    <w:rsid w:val="00B8638E"/>
    <w:rsid w:val="00B94409"/>
    <w:rsid w:val="00B96D6D"/>
    <w:rsid w:val="00BB25EF"/>
    <w:rsid w:val="00BC5F0B"/>
    <w:rsid w:val="00BC73FB"/>
    <w:rsid w:val="00BD64BB"/>
    <w:rsid w:val="00BE5F70"/>
    <w:rsid w:val="00BE675E"/>
    <w:rsid w:val="00BF0169"/>
    <w:rsid w:val="00BF4DEE"/>
    <w:rsid w:val="00BF5419"/>
    <w:rsid w:val="00C05564"/>
    <w:rsid w:val="00C13C49"/>
    <w:rsid w:val="00C416DA"/>
    <w:rsid w:val="00C42945"/>
    <w:rsid w:val="00C8378D"/>
    <w:rsid w:val="00C94A27"/>
    <w:rsid w:val="00C9560F"/>
    <w:rsid w:val="00CA7CC5"/>
    <w:rsid w:val="00CB52E8"/>
    <w:rsid w:val="00CE3B97"/>
    <w:rsid w:val="00CE4294"/>
    <w:rsid w:val="00D2274F"/>
    <w:rsid w:val="00D32A3C"/>
    <w:rsid w:val="00D541DD"/>
    <w:rsid w:val="00D637E7"/>
    <w:rsid w:val="00D92754"/>
    <w:rsid w:val="00DB4426"/>
    <w:rsid w:val="00DB7B89"/>
    <w:rsid w:val="00DE0E96"/>
    <w:rsid w:val="00DF5CB6"/>
    <w:rsid w:val="00E21A2C"/>
    <w:rsid w:val="00E63EE9"/>
    <w:rsid w:val="00E655C7"/>
    <w:rsid w:val="00E80FFA"/>
    <w:rsid w:val="00E91873"/>
    <w:rsid w:val="00E936CD"/>
    <w:rsid w:val="00E9653F"/>
    <w:rsid w:val="00EB248E"/>
    <w:rsid w:val="00EB2CAF"/>
    <w:rsid w:val="00ED20F1"/>
    <w:rsid w:val="00EE18A4"/>
    <w:rsid w:val="00EE4A08"/>
    <w:rsid w:val="00EF7766"/>
    <w:rsid w:val="00F014D6"/>
    <w:rsid w:val="00F019AE"/>
    <w:rsid w:val="00F17228"/>
    <w:rsid w:val="00F24AD5"/>
    <w:rsid w:val="00F45F52"/>
    <w:rsid w:val="00F46B71"/>
    <w:rsid w:val="00F649C4"/>
    <w:rsid w:val="00F76F12"/>
    <w:rsid w:val="00F7704C"/>
    <w:rsid w:val="00FC07AA"/>
    <w:rsid w:val="00FD4274"/>
    <w:rsid w:val="00FE1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49"/>
    <w:pPr>
      <w:spacing w:after="200" w:line="276" w:lineRule="auto"/>
    </w:pPr>
    <w:rPr>
      <w:sz w:val="22"/>
      <w:szCs w:val="22"/>
      <w:lang w:eastAsia="en-US"/>
    </w:rPr>
  </w:style>
  <w:style w:type="paragraph" w:styleId="Heading1">
    <w:name w:val="heading 1"/>
    <w:basedOn w:val="Normal"/>
    <w:next w:val="Normal"/>
    <w:link w:val="Heading1Char"/>
    <w:uiPriority w:val="9"/>
    <w:qFormat/>
    <w:rsid w:val="00742E92"/>
    <w:pPr>
      <w:keepNext/>
      <w:keepLines/>
      <w:spacing w:before="480" w:after="0"/>
      <w:outlineLvl w:val="0"/>
    </w:pPr>
    <w:rPr>
      <w:rFonts w:ascii="Arial" w:eastAsia="Times New Roman" w:hAnsi="Arial"/>
      <w:b/>
      <w:bCs/>
      <w:sz w:val="20"/>
      <w:szCs w:val="28"/>
    </w:rPr>
  </w:style>
  <w:style w:type="paragraph" w:styleId="Heading2">
    <w:name w:val="heading 2"/>
    <w:basedOn w:val="Normal"/>
    <w:next w:val="Normal"/>
    <w:link w:val="Heading2Char"/>
    <w:uiPriority w:val="9"/>
    <w:unhideWhenUsed/>
    <w:qFormat/>
    <w:rsid w:val="00C13C4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6F4"/>
    <w:rPr>
      <w:rFonts w:ascii="Tahoma" w:hAnsi="Tahoma" w:cs="Tahoma"/>
      <w:sz w:val="16"/>
      <w:szCs w:val="16"/>
    </w:rPr>
  </w:style>
  <w:style w:type="character" w:styleId="Hyperlink">
    <w:name w:val="Hyperlink"/>
    <w:basedOn w:val="DefaultParagraphFont"/>
    <w:uiPriority w:val="99"/>
    <w:unhideWhenUsed/>
    <w:rsid w:val="00AC46F4"/>
    <w:rPr>
      <w:color w:val="0000FF"/>
      <w:u w:val="single"/>
    </w:rPr>
  </w:style>
  <w:style w:type="paragraph" w:styleId="ListParagraph">
    <w:name w:val="List Paragraph"/>
    <w:basedOn w:val="Normal"/>
    <w:uiPriority w:val="34"/>
    <w:qFormat/>
    <w:rsid w:val="00AC46F4"/>
    <w:pPr>
      <w:ind w:left="720"/>
      <w:contextualSpacing/>
    </w:pPr>
  </w:style>
  <w:style w:type="paragraph" w:styleId="Header">
    <w:name w:val="header"/>
    <w:basedOn w:val="Normal"/>
    <w:link w:val="HeaderChar"/>
    <w:uiPriority w:val="99"/>
    <w:semiHidden/>
    <w:unhideWhenUsed/>
    <w:rsid w:val="002F57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5766"/>
  </w:style>
  <w:style w:type="paragraph" w:styleId="Footer">
    <w:name w:val="footer"/>
    <w:basedOn w:val="Normal"/>
    <w:link w:val="FooterChar"/>
    <w:uiPriority w:val="99"/>
    <w:semiHidden/>
    <w:unhideWhenUsed/>
    <w:rsid w:val="002F57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5766"/>
  </w:style>
  <w:style w:type="character" w:customStyle="1" w:styleId="Heading1Char">
    <w:name w:val="Heading 1 Char"/>
    <w:basedOn w:val="DefaultParagraphFont"/>
    <w:link w:val="Heading1"/>
    <w:uiPriority w:val="9"/>
    <w:rsid w:val="00742E92"/>
    <w:rPr>
      <w:rFonts w:ascii="Arial" w:eastAsia="Times New Roman" w:hAnsi="Arial" w:cs="Times New Roman"/>
      <w:b/>
      <w:bCs/>
      <w:sz w:val="20"/>
      <w:szCs w:val="28"/>
    </w:rPr>
  </w:style>
  <w:style w:type="paragraph" w:styleId="TOCHeading">
    <w:name w:val="TOC Heading"/>
    <w:basedOn w:val="Heading1"/>
    <w:next w:val="Normal"/>
    <w:uiPriority w:val="39"/>
    <w:semiHidden/>
    <w:unhideWhenUsed/>
    <w:qFormat/>
    <w:rsid w:val="00B57D4C"/>
    <w:pPr>
      <w:outlineLvl w:val="9"/>
    </w:pPr>
    <w:rPr>
      <w:lang w:val="en-US"/>
    </w:rPr>
  </w:style>
  <w:style w:type="paragraph" w:styleId="Title">
    <w:name w:val="Title"/>
    <w:basedOn w:val="Normal"/>
    <w:next w:val="Normal"/>
    <w:link w:val="TitleChar"/>
    <w:uiPriority w:val="10"/>
    <w:qFormat/>
    <w:rsid w:val="00C13C4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13C4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13C4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C13C49"/>
    <w:rPr>
      <w:rFonts w:ascii="Cambria" w:eastAsia="Times New Roman" w:hAnsi="Cambria" w:cs="Times New Roman"/>
      <w:i/>
      <w:iCs/>
      <w:color w:val="4F81BD"/>
      <w:spacing w:val="15"/>
      <w:sz w:val="24"/>
      <w:szCs w:val="24"/>
    </w:rPr>
  </w:style>
  <w:style w:type="character" w:customStyle="1" w:styleId="Heading2Char">
    <w:name w:val="Heading 2 Char"/>
    <w:basedOn w:val="DefaultParagraphFont"/>
    <w:link w:val="Heading2"/>
    <w:uiPriority w:val="9"/>
    <w:rsid w:val="00C13C49"/>
    <w:rPr>
      <w:rFonts w:ascii="Cambria" w:eastAsia="Times New Roman" w:hAnsi="Cambria" w:cs="Times New Roman"/>
      <w:b/>
      <w:bCs/>
      <w:color w:val="4F81BD"/>
      <w:sz w:val="26"/>
      <w:szCs w:val="26"/>
    </w:rPr>
  </w:style>
  <w:style w:type="paragraph" w:customStyle="1" w:styleId="Style1">
    <w:name w:val="Style1"/>
    <w:basedOn w:val="Title"/>
    <w:qFormat/>
    <w:rsid w:val="00C13C49"/>
    <w:rPr>
      <w:rFonts w:ascii="Arial" w:hAnsi="Arial"/>
      <w:b/>
      <w:color w:val="auto"/>
      <w:sz w:val="24"/>
    </w:rPr>
  </w:style>
  <w:style w:type="paragraph" w:styleId="TOC1">
    <w:name w:val="toc 1"/>
    <w:basedOn w:val="Normal"/>
    <w:next w:val="Normal"/>
    <w:autoRedefine/>
    <w:uiPriority w:val="39"/>
    <w:unhideWhenUsed/>
    <w:rsid w:val="00EE4A0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gcpo.qld.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8E383-878A-4BB5-A545-128E0CD0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13</Pages>
  <Words>4396</Words>
  <Characters>25062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Queensland Institute of Medical Research</Company>
  <LinksUpToDate>false</LinksUpToDate>
  <CharactersWithSpaces>29400</CharactersWithSpaces>
  <SharedDoc>false</SharedDoc>
  <HLinks>
    <vt:vector size="186" baseType="variant">
      <vt:variant>
        <vt:i4>7995454</vt:i4>
      </vt:variant>
      <vt:variant>
        <vt:i4>186</vt:i4>
      </vt:variant>
      <vt:variant>
        <vt:i4>0</vt:i4>
      </vt:variant>
      <vt:variant>
        <vt:i4>5</vt:i4>
      </vt:variant>
      <vt:variant>
        <vt:lpwstr>http://www.ato.gov.au/</vt:lpwstr>
      </vt:variant>
      <vt:variant>
        <vt:lpwstr/>
      </vt:variant>
      <vt:variant>
        <vt:i4>2031669</vt:i4>
      </vt:variant>
      <vt:variant>
        <vt:i4>179</vt:i4>
      </vt:variant>
      <vt:variant>
        <vt:i4>0</vt:i4>
      </vt:variant>
      <vt:variant>
        <vt:i4>5</vt:i4>
      </vt:variant>
      <vt:variant>
        <vt:lpwstr/>
      </vt:variant>
      <vt:variant>
        <vt:lpwstr>_Toc286670667</vt:lpwstr>
      </vt:variant>
      <vt:variant>
        <vt:i4>2031669</vt:i4>
      </vt:variant>
      <vt:variant>
        <vt:i4>173</vt:i4>
      </vt:variant>
      <vt:variant>
        <vt:i4>0</vt:i4>
      </vt:variant>
      <vt:variant>
        <vt:i4>5</vt:i4>
      </vt:variant>
      <vt:variant>
        <vt:lpwstr/>
      </vt:variant>
      <vt:variant>
        <vt:lpwstr>_Toc286670666</vt:lpwstr>
      </vt:variant>
      <vt:variant>
        <vt:i4>2031669</vt:i4>
      </vt:variant>
      <vt:variant>
        <vt:i4>167</vt:i4>
      </vt:variant>
      <vt:variant>
        <vt:i4>0</vt:i4>
      </vt:variant>
      <vt:variant>
        <vt:i4>5</vt:i4>
      </vt:variant>
      <vt:variant>
        <vt:lpwstr/>
      </vt:variant>
      <vt:variant>
        <vt:lpwstr>_Toc286670665</vt:lpwstr>
      </vt:variant>
      <vt:variant>
        <vt:i4>2031669</vt:i4>
      </vt:variant>
      <vt:variant>
        <vt:i4>161</vt:i4>
      </vt:variant>
      <vt:variant>
        <vt:i4>0</vt:i4>
      </vt:variant>
      <vt:variant>
        <vt:i4>5</vt:i4>
      </vt:variant>
      <vt:variant>
        <vt:lpwstr/>
      </vt:variant>
      <vt:variant>
        <vt:lpwstr>_Toc286670664</vt:lpwstr>
      </vt:variant>
      <vt:variant>
        <vt:i4>2031669</vt:i4>
      </vt:variant>
      <vt:variant>
        <vt:i4>155</vt:i4>
      </vt:variant>
      <vt:variant>
        <vt:i4>0</vt:i4>
      </vt:variant>
      <vt:variant>
        <vt:i4>5</vt:i4>
      </vt:variant>
      <vt:variant>
        <vt:lpwstr/>
      </vt:variant>
      <vt:variant>
        <vt:lpwstr>_Toc286670663</vt:lpwstr>
      </vt:variant>
      <vt:variant>
        <vt:i4>2031669</vt:i4>
      </vt:variant>
      <vt:variant>
        <vt:i4>149</vt:i4>
      </vt:variant>
      <vt:variant>
        <vt:i4>0</vt:i4>
      </vt:variant>
      <vt:variant>
        <vt:i4>5</vt:i4>
      </vt:variant>
      <vt:variant>
        <vt:lpwstr/>
      </vt:variant>
      <vt:variant>
        <vt:lpwstr>_Toc286670662</vt:lpwstr>
      </vt:variant>
      <vt:variant>
        <vt:i4>2031669</vt:i4>
      </vt:variant>
      <vt:variant>
        <vt:i4>143</vt:i4>
      </vt:variant>
      <vt:variant>
        <vt:i4>0</vt:i4>
      </vt:variant>
      <vt:variant>
        <vt:i4>5</vt:i4>
      </vt:variant>
      <vt:variant>
        <vt:lpwstr/>
      </vt:variant>
      <vt:variant>
        <vt:lpwstr>_Toc286670661</vt:lpwstr>
      </vt:variant>
      <vt:variant>
        <vt:i4>2031669</vt:i4>
      </vt:variant>
      <vt:variant>
        <vt:i4>137</vt:i4>
      </vt:variant>
      <vt:variant>
        <vt:i4>0</vt:i4>
      </vt:variant>
      <vt:variant>
        <vt:i4>5</vt:i4>
      </vt:variant>
      <vt:variant>
        <vt:lpwstr/>
      </vt:variant>
      <vt:variant>
        <vt:lpwstr>_Toc286670660</vt:lpwstr>
      </vt:variant>
      <vt:variant>
        <vt:i4>1835061</vt:i4>
      </vt:variant>
      <vt:variant>
        <vt:i4>131</vt:i4>
      </vt:variant>
      <vt:variant>
        <vt:i4>0</vt:i4>
      </vt:variant>
      <vt:variant>
        <vt:i4>5</vt:i4>
      </vt:variant>
      <vt:variant>
        <vt:lpwstr/>
      </vt:variant>
      <vt:variant>
        <vt:lpwstr>_Toc286670659</vt:lpwstr>
      </vt:variant>
      <vt:variant>
        <vt:i4>1835061</vt:i4>
      </vt:variant>
      <vt:variant>
        <vt:i4>125</vt:i4>
      </vt:variant>
      <vt:variant>
        <vt:i4>0</vt:i4>
      </vt:variant>
      <vt:variant>
        <vt:i4>5</vt:i4>
      </vt:variant>
      <vt:variant>
        <vt:lpwstr/>
      </vt:variant>
      <vt:variant>
        <vt:lpwstr>_Toc286670658</vt:lpwstr>
      </vt:variant>
      <vt:variant>
        <vt:i4>1835061</vt:i4>
      </vt:variant>
      <vt:variant>
        <vt:i4>119</vt:i4>
      </vt:variant>
      <vt:variant>
        <vt:i4>0</vt:i4>
      </vt:variant>
      <vt:variant>
        <vt:i4>5</vt:i4>
      </vt:variant>
      <vt:variant>
        <vt:lpwstr/>
      </vt:variant>
      <vt:variant>
        <vt:lpwstr>_Toc286670657</vt:lpwstr>
      </vt:variant>
      <vt:variant>
        <vt:i4>1835061</vt:i4>
      </vt:variant>
      <vt:variant>
        <vt:i4>113</vt:i4>
      </vt:variant>
      <vt:variant>
        <vt:i4>0</vt:i4>
      </vt:variant>
      <vt:variant>
        <vt:i4>5</vt:i4>
      </vt:variant>
      <vt:variant>
        <vt:lpwstr/>
      </vt:variant>
      <vt:variant>
        <vt:lpwstr>_Toc286670656</vt:lpwstr>
      </vt:variant>
      <vt:variant>
        <vt:i4>1835061</vt:i4>
      </vt:variant>
      <vt:variant>
        <vt:i4>107</vt:i4>
      </vt:variant>
      <vt:variant>
        <vt:i4>0</vt:i4>
      </vt:variant>
      <vt:variant>
        <vt:i4>5</vt:i4>
      </vt:variant>
      <vt:variant>
        <vt:lpwstr/>
      </vt:variant>
      <vt:variant>
        <vt:lpwstr>_Toc286670655</vt:lpwstr>
      </vt:variant>
      <vt:variant>
        <vt:i4>1835061</vt:i4>
      </vt:variant>
      <vt:variant>
        <vt:i4>101</vt:i4>
      </vt:variant>
      <vt:variant>
        <vt:i4>0</vt:i4>
      </vt:variant>
      <vt:variant>
        <vt:i4>5</vt:i4>
      </vt:variant>
      <vt:variant>
        <vt:lpwstr/>
      </vt:variant>
      <vt:variant>
        <vt:lpwstr>_Toc286670654</vt:lpwstr>
      </vt:variant>
      <vt:variant>
        <vt:i4>1835061</vt:i4>
      </vt:variant>
      <vt:variant>
        <vt:i4>95</vt:i4>
      </vt:variant>
      <vt:variant>
        <vt:i4>0</vt:i4>
      </vt:variant>
      <vt:variant>
        <vt:i4>5</vt:i4>
      </vt:variant>
      <vt:variant>
        <vt:lpwstr/>
      </vt:variant>
      <vt:variant>
        <vt:lpwstr>_Toc286670653</vt:lpwstr>
      </vt:variant>
      <vt:variant>
        <vt:i4>1835061</vt:i4>
      </vt:variant>
      <vt:variant>
        <vt:i4>89</vt:i4>
      </vt:variant>
      <vt:variant>
        <vt:i4>0</vt:i4>
      </vt:variant>
      <vt:variant>
        <vt:i4>5</vt:i4>
      </vt:variant>
      <vt:variant>
        <vt:lpwstr/>
      </vt:variant>
      <vt:variant>
        <vt:lpwstr>_Toc286670652</vt:lpwstr>
      </vt:variant>
      <vt:variant>
        <vt:i4>1835061</vt:i4>
      </vt:variant>
      <vt:variant>
        <vt:i4>83</vt:i4>
      </vt:variant>
      <vt:variant>
        <vt:i4>0</vt:i4>
      </vt:variant>
      <vt:variant>
        <vt:i4>5</vt:i4>
      </vt:variant>
      <vt:variant>
        <vt:lpwstr/>
      </vt:variant>
      <vt:variant>
        <vt:lpwstr>_Toc286670651</vt:lpwstr>
      </vt:variant>
      <vt:variant>
        <vt:i4>1835061</vt:i4>
      </vt:variant>
      <vt:variant>
        <vt:i4>77</vt:i4>
      </vt:variant>
      <vt:variant>
        <vt:i4>0</vt:i4>
      </vt:variant>
      <vt:variant>
        <vt:i4>5</vt:i4>
      </vt:variant>
      <vt:variant>
        <vt:lpwstr/>
      </vt:variant>
      <vt:variant>
        <vt:lpwstr>_Toc286670650</vt:lpwstr>
      </vt:variant>
      <vt:variant>
        <vt:i4>1900597</vt:i4>
      </vt:variant>
      <vt:variant>
        <vt:i4>71</vt:i4>
      </vt:variant>
      <vt:variant>
        <vt:i4>0</vt:i4>
      </vt:variant>
      <vt:variant>
        <vt:i4>5</vt:i4>
      </vt:variant>
      <vt:variant>
        <vt:lpwstr/>
      </vt:variant>
      <vt:variant>
        <vt:lpwstr>_Toc286670649</vt:lpwstr>
      </vt:variant>
      <vt:variant>
        <vt:i4>1900597</vt:i4>
      </vt:variant>
      <vt:variant>
        <vt:i4>65</vt:i4>
      </vt:variant>
      <vt:variant>
        <vt:i4>0</vt:i4>
      </vt:variant>
      <vt:variant>
        <vt:i4>5</vt:i4>
      </vt:variant>
      <vt:variant>
        <vt:lpwstr/>
      </vt:variant>
      <vt:variant>
        <vt:lpwstr>_Toc286670648</vt:lpwstr>
      </vt:variant>
      <vt:variant>
        <vt:i4>1900597</vt:i4>
      </vt:variant>
      <vt:variant>
        <vt:i4>59</vt:i4>
      </vt:variant>
      <vt:variant>
        <vt:i4>0</vt:i4>
      </vt:variant>
      <vt:variant>
        <vt:i4>5</vt:i4>
      </vt:variant>
      <vt:variant>
        <vt:lpwstr/>
      </vt:variant>
      <vt:variant>
        <vt:lpwstr>_Toc286670647</vt:lpwstr>
      </vt:variant>
      <vt:variant>
        <vt:i4>1900597</vt:i4>
      </vt:variant>
      <vt:variant>
        <vt:i4>53</vt:i4>
      </vt:variant>
      <vt:variant>
        <vt:i4>0</vt:i4>
      </vt:variant>
      <vt:variant>
        <vt:i4>5</vt:i4>
      </vt:variant>
      <vt:variant>
        <vt:lpwstr/>
      </vt:variant>
      <vt:variant>
        <vt:lpwstr>_Toc286670646</vt:lpwstr>
      </vt:variant>
      <vt:variant>
        <vt:i4>1900597</vt:i4>
      </vt:variant>
      <vt:variant>
        <vt:i4>47</vt:i4>
      </vt:variant>
      <vt:variant>
        <vt:i4>0</vt:i4>
      </vt:variant>
      <vt:variant>
        <vt:i4>5</vt:i4>
      </vt:variant>
      <vt:variant>
        <vt:lpwstr/>
      </vt:variant>
      <vt:variant>
        <vt:lpwstr>_Toc286670645</vt:lpwstr>
      </vt:variant>
      <vt:variant>
        <vt:i4>1900597</vt:i4>
      </vt:variant>
      <vt:variant>
        <vt:i4>41</vt:i4>
      </vt:variant>
      <vt:variant>
        <vt:i4>0</vt:i4>
      </vt:variant>
      <vt:variant>
        <vt:i4>5</vt:i4>
      </vt:variant>
      <vt:variant>
        <vt:lpwstr/>
      </vt:variant>
      <vt:variant>
        <vt:lpwstr>_Toc286670644</vt:lpwstr>
      </vt:variant>
      <vt:variant>
        <vt:i4>1900597</vt:i4>
      </vt:variant>
      <vt:variant>
        <vt:i4>35</vt:i4>
      </vt:variant>
      <vt:variant>
        <vt:i4>0</vt:i4>
      </vt:variant>
      <vt:variant>
        <vt:i4>5</vt:i4>
      </vt:variant>
      <vt:variant>
        <vt:lpwstr/>
      </vt:variant>
      <vt:variant>
        <vt:lpwstr>_Toc286670643</vt:lpwstr>
      </vt:variant>
      <vt:variant>
        <vt:i4>1900597</vt:i4>
      </vt:variant>
      <vt:variant>
        <vt:i4>29</vt:i4>
      </vt:variant>
      <vt:variant>
        <vt:i4>0</vt:i4>
      </vt:variant>
      <vt:variant>
        <vt:i4>5</vt:i4>
      </vt:variant>
      <vt:variant>
        <vt:lpwstr/>
      </vt:variant>
      <vt:variant>
        <vt:lpwstr>_Toc286670642</vt:lpwstr>
      </vt:variant>
      <vt:variant>
        <vt:i4>1900597</vt:i4>
      </vt:variant>
      <vt:variant>
        <vt:i4>23</vt:i4>
      </vt:variant>
      <vt:variant>
        <vt:i4>0</vt:i4>
      </vt:variant>
      <vt:variant>
        <vt:i4>5</vt:i4>
      </vt:variant>
      <vt:variant>
        <vt:lpwstr/>
      </vt:variant>
      <vt:variant>
        <vt:lpwstr>_Toc286670641</vt:lpwstr>
      </vt:variant>
      <vt:variant>
        <vt:i4>1900597</vt:i4>
      </vt:variant>
      <vt:variant>
        <vt:i4>17</vt:i4>
      </vt:variant>
      <vt:variant>
        <vt:i4>0</vt:i4>
      </vt:variant>
      <vt:variant>
        <vt:i4>5</vt:i4>
      </vt:variant>
      <vt:variant>
        <vt:lpwstr/>
      </vt:variant>
      <vt:variant>
        <vt:lpwstr>_Toc286670640</vt:lpwstr>
      </vt:variant>
      <vt:variant>
        <vt:i4>1703989</vt:i4>
      </vt:variant>
      <vt:variant>
        <vt:i4>11</vt:i4>
      </vt:variant>
      <vt:variant>
        <vt:i4>0</vt:i4>
      </vt:variant>
      <vt:variant>
        <vt:i4>5</vt:i4>
      </vt:variant>
      <vt:variant>
        <vt:lpwstr/>
      </vt:variant>
      <vt:variant>
        <vt:lpwstr>_Toc286670639</vt:lpwstr>
      </vt:variant>
      <vt:variant>
        <vt:i4>1703989</vt:i4>
      </vt:variant>
      <vt:variant>
        <vt:i4>5</vt:i4>
      </vt:variant>
      <vt:variant>
        <vt:i4>0</vt:i4>
      </vt:variant>
      <vt:variant>
        <vt:i4>5</vt:i4>
      </vt:variant>
      <vt:variant>
        <vt:lpwstr/>
      </vt:variant>
      <vt:variant>
        <vt:lpwstr>_Toc286670638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nicholaM</dc:creator>
  <cp:keywords/>
  <cp:lastModifiedBy>nicholaM</cp:lastModifiedBy>
  <cp:revision>45</cp:revision>
  <cp:lastPrinted>2011-04-04T02:05:00Z</cp:lastPrinted>
  <dcterms:created xsi:type="dcterms:W3CDTF">2011-04-05T00:54:00Z</dcterms:created>
  <dcterms:modified xsi:type="dcterms:W3CDTF">2018-09-05T01:56:00Z</dcterms:modified>
</cp:coreProperties>
</file>